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E4" w:rsidRDefault="00481BE4" w:rsidP="00481BE4">
      <w:pPr>
        <w:ind w:left="3960"/>
        <w:rPr>
          <w:rFonts w:ascii="Arial" w:hAnsi="Arial" w:cs="Arial"/>
          <w:sz w:val="22"/>
          <w:szCs w:val="22"/>
        </w:rPr>
      </w:pPr>
      <w:r>
        <w:rPr>
          <w:rFonts w:ascii="Arial" w:hAnsi="Arial" w:cs="Arial"/>
          <w:sz w:val="22"/>
          <w:szCs w:val="22"/>
        </w:rPr>
        <w:t xml:space="preserve">         Ref: UPERC/</w:t>
      </w:r>
      <w:proofErr w:type="spellStart"/>
      <w:r>
        <w:rPr>
          <w:rFonts w:ascii="Arial" w:hAnsi="Arial" w:cs="Arial"/>
          <w:sz w:val="22"/>
          <w:szCs w:val="22"/>
        </w:rPr>
        <w:t>Secy</w:t>
      </w:r>
      <w:proofErr w:type="spellEnd"/>
      <w:r>
        <w:rPr>
          <w:rFonts w:ascii="Arial" w:hAnsi="Arial" w:cs="Arial"/>
          <w:sz w:val="22"/>
          <w:szCs w:val="22"/>
        </w:rPr>
        <w:t>/</w:t>
      </w:r>
      <w:proofErr w:type="gramStart"/>
      <w:r>
        <w:rPr>
          <w:rFonts w:ascii="Arial" w:hAnsi="Arial" w:cs="Arial"/>
          <w:sz w:val="22"/>
          <w:szCs w:val="22"/>
        </w:rPr>
        <w:t>Petition(</w:t>
      </w:r>
      <w:proofErr w:type="gramEnd"/>
      <w:r>
        <w:rPr>
          <w:rFonts w:ascii="Arial" w:hAnsi="Arial" w:cs="Arial"/>
          <w:sz w:val="22"/>
          <w:szCs w:val="22"/>
        </w:rPr>
        <w:t>VCA)2015-</w:t>
      </w:r>
    </w:p>
    <w:p w:rsidR="00481BE4" w:rsidRDefault="00481BE4" w:rsidP="00481BE4">
      <w:pPr>
        <w:pStyle w:val="BodyTextIndent"/>
        <w:ind w:left="3600"/>
        <w:rPr>
          <w:rFonts w:ascii="Arial" w:hAnsi="Arial" w:cs="Arial"/>
          <w:sz w:val="22"/>
          <w:szCs w:val="22"/>
        </w:rPr>
      </w:pPr>
      <w:r>
        <w:rPr>
          <w:rFonts w:ascii="Arial" w:hAnsi="Arial" w:cs="Arial"/>
          <w:sz w:val="22"/>
          <w:szCs w:val="22"/>
        </w:rPr>
        <w:t xml:space="preserve">          Dated: 27.2.2015</w:t>
      </w:r>
    </w:p>
    <w:p w:rsidR="00481BE4" w:rsidRDefault="00481BE4" w:rsidP="00481BE4">
      <w:pPr>
        <w:pStyle w:val="BodyTextIndent"/>
        <w:ind w:firstLine="0"/>
        <w:rPr>
          <w:rFonts w:ascii="Arial" w:hAnsi="Arial" w:cs="Arial"/>
          <w:sz w:val="22"/>
          <w:szCs w:val="22"/>
        </w:rPr>
      </w:pPr>
    </w:p>
    <w:p w:rsidR="00481BE4" w:rsidRDefault="00481BE4" w:rsidP="00481BE4">
      <w:pPr>
        <w:pStyle w:val="BodyTextIndent"/>
        <w:ind w:firstLine="0"/>
        <w:rPr>
          <w:rFonts w:ascii="Arial" w:hAnsi="Arial" w:cs="Arial"/>
          <w:sz w:val="22"/>
          <w:szCs w:val="22"/>
        </w:rPr>
      </w:pPr>
      <w:r>
        <w:rPr>
          <w:rFonts w:ascii="Arial" w:hAnsi="Arial" w:cs="Arial"/>
          <w:sz w:val="22"/>
          <w:szCs w:val="22"/>
        </w:rPr>
        <w:t>(Notice for Attendance of Hearing, in Exercise of Powers Accorded Under Section 94(1) of the Electricity Act 2003)</w:t>
      </w:r>
    </w:p>
    <w:p w:rsidR="00481BE4" w:rsidRDefault="00481BE4" w:rsidP="00481BE4">
      <w:pPr>
        <w:pStyle w:val="Heading1"/>
        <w:ind w:left="0"/>
        <w:jc w:val="center"/>
        <w:rPr>
          <w:rFonts w:ascii="Arial" w:hAnsi="Arial" w:cs="Arial"/>
          <w:sz w:val="22"/>
          <w:szCs w:val="22"/>
        </w:rPr>
      </w:pPr>
      <w:r>
        <w:rPr>
          <w:rFonts w:ascii="Arial" w:hAnsi="Arial" w:cs="Arial"/>
          <w:sz w:val="22"/>
          <w:szCs w:val="22"/>
        </w:rPr>
        <w:t>BEFORE THE UTTAR PRADESH ELECTRICITY REGULATORY COMMISSION</w:t>
      </w:r>
    </w:p>
    <w:p w:rsidR="00481BE4" w:rsidRDefault="00481BE4" w:rsidP="00481BE4">
      <w:pPr>
        <w:rPr>
          <w:rFonts w:ascii="Arial" w:hAnsi="Arial" w:cs="Arial"/>
          <w:b/>
          <w:sz w:val="22"/>
          <w:szCs w:val="22"/>
        </w:rPr>
      </w:pPr>
      <w:r>
        <w:rPr>
          <w:rFonts w:ascii="Arial" w:hAnsi="Arial" w:cs="Arial"/>
          <w:b/>
          <w:sz w:val="22"/>
          <w:szCs w:val="22"/>
        </w:rPr>
        <w:t xml:space="preserve">In the matter of </w:t>
      </w:r>
    </w:p>
    <w:p w:rsidR="00481BE4" w:rsidRDefault="00481BE4" w:rsidP="00481BE4">
      <w:pPr>
        <w:pStyle w:val="Header"/>
        <w:tabs>
          <w:tab w:val="left" w:pos="720"/>
        </w:tabs>
        <w:jc w:val="both"/>
        <w:rPr>
          <w:rFonts w:ascii="Arial" w:hAnsi="Arial" w:cs="Arial"/>
          <w:sz w:val="22"/>
          <w:szCs w:val="22"/>
        </w:rPr>
      </w:pPr>
      <w:r>
        <w:rPr>
          <w:rFonts w:ascii="Arial" w:hAnsi="Arial" w:cs="Arial"/>
          <w:sz w:val="22"/>
          <w:szCs w:val="22"/>
        </w:rPr>
        <w:t>In the matter of Petition for issuing necessary direction to concerned parties, for ensuring utilization of full capacity of long term open access by the open access customers before grant of short term open access to the intra state transmission system, by suitably modifying / clarifying necessary regulations/ procedures as applicable in the Petition no. 831 of 2012.</w:t>
      </w:r>
    </w:p>
    <w:p w:rsidR="00481BE4" w:rsidRDefault="00481BE4" w:rsidP="00481BE4">
      <w:pPr>
        <w:pStyle w:val="Header"/>
        <w:tabs>
          <w:tab w:val="left" w:pos="720"/>
        </w:tabs>
        <w:rPr>
          <w:rFonts w:ascii="Arial" w:hAnsi="Arial" w:cs="Arial"/>
          <w:sz w:val="22"/>
          <w:szCs w:val="22"/>
        </w:rPr>
      </w:pPr>
    </w:p>
    <w:p w:rsidR="00481BE4" w:rsidRDefault="00481BE4" w:rsidP="00481BE4">
      <w:pPr>
        <w:rPr>
          <w:rFonts w:ascii="Arial" w:hAnsi="Arial" w:cs="Arial"/>
          <w:sz w:val="22"/>
          <w:szCs w:val="22"/>
        </w:rPr>
      </w:pPr>
      <w:r>
        <w:rPr>
          <w:rFonts w:ascii="Arial" w:hAnsi="Arial" w:cs="Arial"/>
          <w:b/>
          <w:sz w:val="22"/>
          <w:szCs w:val="22"/>
        </w:rPr>
        <w:t>Individual(s): w</w:t>
      </w:r>
      <w:r>
        <w:rPr>
          <w:rFonts w:ascii="Arial" w:hAnsi="Arial" w:cs="Arial"/>
          <w:sz w:val="22"/>
          <w:szCs w:val="22"/>
        </w:rPr>
        <w:t xml:space="preserve">hose attendance is </w:t>
      </w:r>
      <w:proofErr w:type="gramStart"/>
      <w:r>
        <w:rPr>
          <w:rFonts w:ascii="Arial" w:hAnsi="Arial" w:cs="Arial"/>
          <w:sz w:val="22"/>
          <w:szCs w:val="22"/>
        </w:rPr>
        <w:t>required</w:t>
      </w:r>
      <w:proofErr w:type="gramEnd"/>
    </w:p>
    <w:p w:rsidR="00481BE4" w:rsidRDefault="00481BE4" w:rsidP="00481BE4">
      <w:pPr>
        <w:rPr>
          <w:rFonts w:ascii="Arial" w:hAnsi="Arial" w:cs="Arial"/>
          <w:b/>
          <w:sz w:val="22"/>
          <w:szCs w:val="22"/>
          <w:u w:val="single"/>
        </w:rPr>
      </w:pPr>
      <w:r>
        <w:rPr>
          <w:rFonts w:ascii="Arial" w:hAnsi="Arial" w:cs="Arial"/>
          <w:b/>
          <w:sz w:val="22"/>
          <w:szCs w:val="22"/>
          <w:u w:val="single"/>
        </w:rPr>
        <w:t>Petitioner</w:t>
      </w:r>
    </w:p>
    <w:p w:rsidR="00481BE4" w:rsidRDefault="00481BE4" w:rsidP="00481BE4">
      <w:pPr>
        <w:rPr>
          <w:rFonts w:ascii="Arial" w:hAnsi="Arial" w:cs="Arial"/>
          <w:sz w:val="22"/>
          <w:szCs w:val="22"/>
        </w:rPr>
      </w:pPr>
      <w:r>
        <w:rPr>
          <w:rFonts w:ascii="Arial" w:hAnsi="Arial" w:cs="Arial"/>
          <w:sz w:val="22"/>
          <w:szCs w:val="22"/>
        </w:rPr>
        <w:tab/>
      </w:r>
    </w:p>
    <w:p w:rsidR="00481BE4" w:rsidRDefault="00481BE4" w:rsidP="00481BE4">
      <w:pPr>
        <w:spacing w:line="276" w:lineRule="auto"/>
        <w:ind w:left="1080"/>
        <w:rPr>
          <w:rFonts w:ascii="Arial" w:hAnsi="Arial" w:cs="Arial"/>
          <w:sz w:val="22"/>
          <w:szCs w:val="22"/>
        </w:rPr>
      </w:pPr>
      <w:r>
        <w:rPr>
          <w:rFonts w:ascii="Arial" w:hAnsi="Arial" w:cs="Arial"/>
          <w:sz w:val="22"/>
          <w:szCs w:val="22"/>
        </w:rPr>
        <w:t xml:space="preserve">U.P. Power Transmission Corporation Ltd.   </w:t>
      </w:r>
      <w:bookmarkStart w:id="0" w:name="_GoBack"/>
      <w:bookmarkEnd w:id="0"/>
    </w:p>
    <w:p w:rsidR="00481BE4" w:rsidRDefault="00481BE4" w:rsidP="00481BE4">
      <w:pPr>
        <w:spacing w:line="276" w:lineRule="auto"/>
        <w:ind w:left="1080"/>
        <w:jc w:val="both"/>
        <w:rPr>
          <w:rFonts w:ascii="Arial" w:hAnsi="Arial" w:cs="Arial"/>
          <w:sz w:val="22"/>
          <w:szCs w:val="22"/>
        </w:rPr>
      </w:pPr>
    </w:p>
    <w:p w:rsidR="00481BE4" w:rsidRDefault="00481BE4" w:rsidP="00481BE4">
      <w:pPr>
        <w:ind w:left="6480" w:firstLine="720"/>
        <w:jc w:val="both"/>
        <w:rPr>
          <w:rFonts w:ascii="Arial" w:hAnsi="Arial" w:cs="Arial"/>
          <w:sz w:val="22"/>
          <w:szCs w:val="22"/>
        </w:rPr>
      </w:pPr>
    </w:p>
    <w:p w:rsidR="00481BE4" w:rsidRDefault="00481BE4" w:rsidP="00481BE4">
      <w:pPr>
        <w:pStyle w:val="Header"/>
        <w:tabs>
          <w:tab w:val="left" w:pos="720"/>
        </w:tabs>
        <w:jc w:val="both"/>
        <w:rPr>
          <w:rFonts w:ascii="Arial" w:hAnsi="Arial" w:cs="Arial"/>
          <w:sz w:val="22"/>
          <w:szCs w:val="22"/>
        </w:rPr>
      </w:pPr>
      <w:r>
        <w:rPr>
          <w:rFonts w:ascii="Arial" w:hAnsi="Arial" w:cs="Arial"/>
          <w:sz w:val="22"/>
          <w:szCs w:val="22"/>
        </w:rPr>
        <w:t>Whereas the petitioner U.P. Power Transmission Corporation Ltd.  has filed petition, In the matter of Petition for issuing necessary direction to concerned parties, for ensuring utilization of full capacity of long term open access by the open access customers before grant of short term open access to the intra state transmission system, by suitably modifying / clarifying necessary regulations/ procedures as applicable in the Petition no. 831 of 2012.</w:t>
      </w:r>
    </w:p>
    <w:p w:rsidR="00481BE4" w:rsidRDefault="00481BE4" w:rsidP="00481BE4">
      <w:pPr>
        <w:pStyle w:val="Header"/>
        <w:tabs>
          <w:tab w:val="left" w:pos="720"/>
        </w:tabs>
        <w:rPr>
          <w:rFonts w:ascii="Arial" w:hAnsi="Arial" w:cs="Arial"/>
          <w:sz w:val="22"/>
          <w:szCs w:val="22"/>
        </w:rPr>
      </w:pPr>
    </w:p>
    <w:p w:rsidR="00481BE4" w:rsidRDefault="00481BE4" w:rsidP="00481BE4">
      <w:pPr>
        <w:jc w:val="both"/>
        <w:rPr>
          <w:rFonts w:ascii="Arial" w:hAnsi="Arial" w:cs="Arial"/>
          <w:sz w:val="22"/>
          <w:szCs w:val="22"/>
        </w:rPr>
      </w:pPr>
      <w:r>
        <w:rPr>
          <w:rFonts w:ascii="Arial" w:hAnsi="Arial" w:cs="Arial"/>
          <w:sz w:val="22"/>
          <w:szCs w:val="22"/>
        </w:rPr>
        <w:t xml:space="preserve">And you are hereby required to appear before the Commission in person or through dully authorized representative to be able to answer all material questions related to the matter along with relevant documents on </w:t>
      </w:r>
      <w:proofErr w:type="gramStart"/>
      <w:r>
        <w:rPr>
          <w:rFonts w:ascii="Arial" w:hAnsi="Arial" w:cs="Arial"/>
          <w:b/>
          <w:sz w:val="22"/>
          <w:szCs w:val="22"/>
        </w:rPr>
        <w:t>02</w:t>
      </w:r>
      <w:r>
        <w:rPr>
          <w:rFonts w:ascii="Arial" w:hAnsi="Arial" w:cs="Arial"/>
          <w:b/>
          <w:sz w:val="22"/>
          <w:szCs w:val="22"/>
          <w:vertAlign w:val="superscript"/>
        </w:rPr>
        <w:t>nd</w:t>
      </w:r>
      <w:r>
        <w:rPr>
          <w:rFonts w:ascii="Arial" w:hAnsi="Arial" w:cs="Arial"/>
          <w:b/>
          <w:sz w:val="22"/>
          <w:szCs w:val="22"/>
        </w:rPr>
        <w:t xml:space="preserve">  </w:t>
      </w:r>
      <w:r>
        <w:rPr>
          <w:rFonts w:ascii="Arial" w:hAnsi="Arial" w:cs="Arial"/>
          <w:b/>
          <w:bCs/>
          <w:sz w:val="22"/>
          <w:szCs w:val="22"/>
        </w:rPr>
        <w:t>day</w:t>
      </w:r>
      <w:proofErr w:type="gramEnd"/>
      <w:r>
        <w:rPr>
          <w:rFonts w:ascii="Arial" w:hAnsi="Arial" w:cs="Arial"/>
          <w:b/>
          <w:bCs/>
          <w:sz w:val="22"/>
          <w:szCs w:val="22"/>
        </w:rPr>
        <w:t xml:space="preserve"> of March, 2015 at 03:00 hours </w:t>
      </w:r>
      <w:r>
        <w:rPr>
          <w:rFonts w:ascii="Arial" w:hAnsi="Arial" w:cs="Arial"/>
          <w:sz w:val="22"/>
          <w:szCs w:val="22"/>
        </w:rPr>
        <w:t xml:space="preserve">in the Office of the Commission, in the </w:t>
      </w:r>
      <w:proofErr w:type="spellStart"/>
      <w:r>
        <w:rPr>
          <w:rFonts w:ascii="Arial" w:hAnsi="Arial" w:cs="Arial"/>
          <w:sz w:val="22"/>
          <w:szCs w:val="22"/>
        </w:rPr>
        <w:t>Kisan</w:t>
      </w:r>
      <w:proofErr w:type="spellEnd"/>
      <w:r>
        <w:rPr>
          <w:rFonts w:ascii="Arial" w:hAnsi="Arial" w:cs="Arial"/>
          <w:sz w:val="22"/>
          <w:szCs w:val="22"/>
        </w:rPr>
        <w:t xml:space="preserve"> </w:t>
      </w:r>
      <w:proofErr w:type="spellStart"/>
      <w:r>
        <w:rPr>
          <w:rFonts w:ascii="Arial" w:hAnsi="Arial" w:cs="Arial"/>
          <w:sz w:val="22"/>
          <w:szCs w:val="22"/>
        </w:rPr>
        <w:t>Mandi</w:t>
      </w:r>
      <w:proofErr w:type="spellEnd"/>
      <w:r>
        <w:rPr>
          <w:rFonts w:ascii="Arial" w:hAnsi="Arial" w:cs="Arial"/>
          <w:sz w:val="22"/>
          <w:szCs w:val="22"/>
        </w:rPr>
        <w:t xml:space="preserve"> </w:t>
      </w:r>
      <w:proofErr w:type="spellStart"/>
      <w:r>
        <w:rPr>
          <w:rFonts w:ascii="Arial" w:hAnsi="Arial" w:cs="Arial"/>
          <w:sz w:val="22"/>
          <w:szCs w:val="22"/>
        </w:rPr>
        <w:t>Bhawan</w:t>
      </w:r>
      <w:proofErr w:type="spellEnd"/>
      <w:r>
        <w:rPr>
          <w:rFonts w:ascii="Arial" w:hAnsi="Arial" w:cs="Arial"/>
          <w:sz w:val="22"/>
          <w:szCs w:val="22"/>
        </w:rPr>
        <w:t>, 2</w:t>
      </w:r>
      <w:r>
        <w:rPr>
          <w:rFonts w:ascii="Arial" w:hAnsi="Arial" w:cs="Arial"/>
          <w:sz w:val="22"/>
          <w:szCs w:val="22"/>
          <w:vertAlign w:val="superscript"/>
        </w:rPr>
        <w:t>nd</w:t>
      </w:r>
      <w:r>
        <w:rPr>
          <w:rFonts w:ascii="Arial" w:hAnsi="Arial" w:cs="Arial"/>
          <w:sz w:val="22"/>
          <w:szCs w:val="22"/>
        </w:rPr>
        <w:t xml:space="preserve"> Floor, </w:t>
      </w:r>
      <w:proofErr w:type="spellStart"/>
      <w:r>
        <w:rPr>
          <w:rFonts w:ascii="Arial" w:hAnsi="Arial" w:cs="Arial"/>
          <w:sz w:val="22"/>
          <w:szCs w:val="22"/>
        </w:rPr>
        <w:t>Vibhuti</w:t>
      </w:r>
      <w:proofErr w:type="spellEnd"/>
      <w:r>
        <w:rPr>
          <w:rFonts w:ascii="Arial" w:hAnsi="Arial" w:cs="Arial"/>
          <w:sz w:val="22"/>
          <w:szCs w:val="22"/>
        </w:rPr>
        <w:t xml:space="preserve"> </w:t>
      </w:r>
      <w:proofErr w:type="spellStart"/>
      <w:r>
        <w:rPr>
          <w:rFonts w:ascii="Arial" w:hAnsi="Arial" w:cs="Arial"/>
          <w:sz w:val="22"/>
          <w:szCs w:val="22"/>
        </w:rPr>
        <w:t>Khand</w:t>
      </w:r>
      <w:proofErr w:type="spellEnd"/>
      <w:r>
        <w:rPr>
          <w:rFonts w:ascii="Arial" w:hAnsi="Arial" w:cs="Arial"/>
          <w:sz w:val="22"/>
          <w:szCs w:val="22"/>
        </w:rPr>
        <w:t xml:space="preserve">, </w:t>
      </w:r>
      <w:proofErr w:type="spellStart"/>
      <w:r>
        <w:rPr>
          <w:rFonts w:ascii="Arial" w:hAnsi="Arial" w:cs="Arial"/>
          <w:sz w:val="22"/>
          <w:szCs w:val="22"/>
        </w:rPr>
        <w:t>Gomti</w:t>
      </w:r>
      <w:proofErr w:type="spellEnd"/>
      <w:r>
        <w:rPr>
          <w:rFonts w:ascii="Arial" w:hAnsi="Arial" w:cs="Arial"/>
          <w:sz w:val="22"/>
          <w:szCs w:val="22"/>
        </w:rPr>
        <w:t xml:space="preserve"> Nagar, </w:t>
      </w:r>
      <w:proofErr w:type="spellStart"/>
      <w:r>
        <w:rPr>
          <w:rFonts w:ascii="Arial" w:hAnsi="Arial" w:cs="Arial"/>
          <w:sz w:val="22"/>
          <w:szCs w:val="22"/>
        </w:rPr>
        <w:t>Lucknow</w:t>
      </w:r>
      <w:proofErr w:type="spellEnd"/>
      <w:r>
        <w:rPr>
          <w:rFonts w:ascii="Arial" w:hAnsi="Arial" w:cs="Arial"/>
          <w:sz w:val="22"/>
          <w:szCs w:val="22"/>
        </w:rPr>
        <w:t>.</w:t>
      </w:r>
    </w:p>
    <w:p w:rsidR="00481BE4" w:rsidRDefault="00481BE4" w:rsidP="00481BE4">
      <w:pPr>
        <w:jc w:val="both"/>
        <w:rPr>
          <w:rFonts w:ascii="Arial" w:hAnsi="Arial" w:cs="Arial"/>
          <w:sz w:val="22"/>
          <w:szCs w:val="22"/>
        </w:rPr>
      </w:pPr>
    </w:p>
    <w:p w:rsidR="00481BE4" w:rsidRDefault="00481BE4" w:rsidP="00481BE4">
      <w:pPr>
        <w:pStyle w:val="BodyText2"/>
        <w:spacing w:line="240" w:lineRule="auto"/>
        <w:rPr>
          <w:sz w:val="22"/>
          <w:szCs w:val="22"/>
        </w:rPr>
      </w:pPr>
    </w:p>
    <w:p w:rsidR="00481BE4" w:rsidRDefault="00481BE4" w:rsidP="00481BE4">
      <w:pPr>
        <w:pStyle w:val="BodyText2"/>
        <w:spacing w:line="240" w:lineRule="auto"/>
        <w:rPr>
          <w:sz w:val="22"/>
          <w:szCs w:val="22"/>
        </w:rPr>
      </w:pPr>
      <w:r>
        <w:rPr>
          <w:sz w:val="22"/>
          <w:szCs w:val="22"/>
        </w:rPr>
        <w:t xml:space="preserve">GIVEN under the hand of the Secretary to the Commission and the seal of the Commission this </w:t>
      </w:r>
      <w:proofErr w:type="gramStart"/>
      <w:r>
        <w:rPr>
          <w:sz w:val="22"/>
          <w:szCs w:val="22"/>
        </w:rPr>
        <w:t>27</w:t>
      </w:r>
      <w:r>
        <w:rPr>
          <w:sz w:val="22"/>
          <w:szCs w:val="22"/>
          <w:vertAlign w:val="superscript"/>
        </w:rPr>
        <w:t>th</w:t>
      </w:r>
      <w:r>
        <w:rPr>
          <w:sz w:val="22"/>
          <w:szCs w:val="22"/>
        </w:rPr>
        <w:t xml:space="preserve">  day</w:t>
      </w:r>
      <w:proofErr w:type="gramEnd"/>
      <w:r>
        <w:rPr>
          <w:sz w:val="22"/>
          <w:szCs w:val="22"/>
        </w:rPr>
        <w:t xml:space="preserve"> of February, 2015.                                                               </w:t>
      </w:r>
    </w:p>
    <w:p w:rsidR="00481BE4" w:rsidRDefault="00481BE4" w:rsidP="00481BE4">
      <w:pPr>
        <w:spacing w:line="360" w:lineRule="auto"/>
        <w:ind w:left="4320" w:firstLine="720"/>
        <w:rPr>
          <w:rFonts w:ascii="Arial" w:hAnsi="Arial" w:cs="Arial"/>
          <w:b/>
          <w:bCs/>
          <w:sz w:val="22"/>
          <w:szCs w:val="22"/>
        </w:rPr>
      </w:pPr>
      <w:r>
        <w:rPr>
          <w:rFonts w:ascii="Arial" w:hAnsi="Arial" w:cs="Arial"/>
          <w:b/>
          <w:bCs/>
          <w:sz w:val="22"/>
          <w:szCs w:val="22"/>
        </w:rPr>
        <w:t xml:space="preserve">  </w:t>
      </w:r>
    </w:p>
    <w:p w:rsidR="00481BE4" w:rsidRDefault="00481BE4" w:rsidP="00481BE4">
      <w:pPr>
        <w:spacing w:line="360" w:lineRule="auto"/>
        <w:ind w:left="4320" w:firstLine="720"/>
        <w:rPr>
          <w:rFonts w:ascii="Arial" w:hAnsi="Arial" w:cs="Arial"/>
          <w:b/>
          <w:bCs/>
          <w:sz w:val="22"/>
          <w:szCs w:val="22"/>
        </w:rPr>
      </w:pPr>
    </w:p>
    <w:p w:rsidR="00481BE4" w:rsidRDefault="00481BE4" w:rsidP="00481BE4">
      <w:pPr>
        <w:spacing w:line="360" w:lineRule="auto"/>
        <w:ind w:left="4320" w:firstLine="720"/>
        <w:rPr>
          <w:rFonts w:ascii="Arial" w:hAnsi="Arial" w:cs="Arial"/>
          <w:sz w:val="22"/>
          <w:szCs w:val="22"/>
        </w:rPr>
      </w:pPr>
      <w:r>
        <w:rPr>
          <w:rFonts w:ascii="Arial" w:hAnsi="Arial" w:cs="Arial"/>
          <w:b/>
          <w:bCs/>
          <w:sz w:val="22"/>
          <w:szCs w:val="22"/>
        </w:rPr>
        <w:t xml:space="preserve">           </w:t>
      </w:r>
      <w:r>
        <w:rPr>
          <w:rFonts w:ascii="Arial" w:hAnsi="Arial" w:cs="Arial"/>
          <w:sz w:val="22"/>
          <w:szCs w:val="22"/>
        </w:rPr>
        <w:t>By Order of the Commission</w:t>
      </w:r>
    </w:p>
    <w:p w:rsidR="00481BE4" w:rsidRDefault="00481BE4" w:rsidP="00481BE4">
      <w:pPr>
        <w:rPr>
          <w:rFonts w:ascii="Arial" w:hAnsi="Arial" w:cs="Arial"/>
          <w:sz w:val="22"/>
          <w:szCs w:val="22"/>
        </w:rPr>
      </w:pPr>
    </w:p>
    <w:p w:rsidR="00481BE4" w:rsidRDefault="00481BE4" w:rsidP="00481BE4">
      <w:pPr>
        <w:rPr>
          <w:rFonts w:ascii="Arial" w:hAnsi="Arial" w:cs="Arial"/>
          <w:sz w:val="22"/>
          <w:szCs w:val="22"/>
        </w:rPr>
      </w:pPr>
    </w:p>
    <w:p w:rsidR="00481BE4" w:rsidRDefault="00481BE4" w:rsidP="00481BE4">
      <w:pPr>
        <w:ind w:left="432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81BE4" w:rsidRDefault="00481BE4" w:rsidP="00481BE4">
      <w:pPr>
        <w:ind w:left="3960"/>
        <w:rPr>
          <w:rFonts w:ascii="Arial Narrow" w:hAnsi="Arial Narrow"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Secretary         </w:t>
      </w:r>
    </w:p>
    <w:p w:rsidR="008A2641" w:rsidRDefault="00481BE4" w:rsidP="00481BE4">
      <w:r>
        <w:rPr>
          <w:rFonts w:ascii="Arial" w:hAnsi="Arial" w:cs="Arial"/>
          <w:sz w:val="22"/>
          <w:szCs w:val="22"/>
        </w:rPr>
        <w:br w:type="page"/>
      </w:r>
    </w:p>
    <w:sectPr w:rsidR="008A2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AB"/>
    <w:rsid w:val="00481BE4"/>
    <w:rsid w:val="00573FAB"/>
    <w:rsid w:val="008A26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E4"/>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481BE4"/>
    <w:pPr>
      <w:keepNext/>
      <w:ind w:left="50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BE4"/>
    <w:rPr>
      <w:rFonts w:ascii="Times New Roman" w:eastAsia="Times New Roman" w:hAnsi="Times New Roman" w:cs="Times New Roman"/>
      <w:b/>
      <w:bCs/>
      <w:sz w:val="24"/>
      <w:szCs w:val="24"/>
      <w:lang w:val="en-US" w:bidi="ar-SA"/>
    </w:rPr>
  </w:style>
  <w:style w:type="paragraph" w:styleId="Header">
    <w:name w:val="header"/>
    <w:basedOn w:val="Normal"/>
    <w:link w:val="HeaderChar"/>
    <w:semiHidden/>
    <w:unhideWhenUsed/>
    <w:rsid w:val="00481BE4"/>
    <w:pPr>
      <w:tabs>
        <w:tab w:val="center" w:pos="4320"/>
        <w:tab w:val="right" w:pos="8640"/>
      </w:tabs>
    </w:pPr>
  </w:style>
  <w:style w:type="character" w:customStyle="1" w:styleId="HeaderChar">
    <w:name w:val="Header Char"/>
    <w:basedOn w:val="DefaultParagraphFont"/>
    <w:link w:val="Header"/>
    <w:semiHidden/>
    <w:rsid w:val="00481BE4"/>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semiHidden/>
    <w:unhideWhenUsed/>
    <w:rsid w:val="00481BE4"/>
    <w:pPr>
      <w:ind w:right="-360" w:firstLine="720"/>
      <w:jc w:val="both"/>
    </w:pPr>
  </w:style>
  <w:style w:type="character" w:customStyle="1" w:styleId="BodyTextIndentChar">
    <w:name w:val="Body Text Indent Char"/>
    <w:basedOn w:val="DefaultParagraphFont"/>
    <w:link w:val="BodyTextIndent"/>
    <w:semiHidden/>
    <w:rsid w:val="00481BE4"/>
    <w:rPr>
      <w:rFonts w:ascii="Times New Roman" w:eastAsia="Times New Roman" w:hAnsi="Times New Roman" w:cs="Times New Roman"/>
      <w:sz w:val="24"/>
      <w:szCs w:val="24"/>
      <w:lang w:val="en-US" w:bidi="ar-SA"/>
    </w:rPr>
  </w:style>
  <w:style w:type="paragraph" w:styleId="BodyText2">
    <w:name w:val="Body Text 2"/>
    <w:basedOn w:val="Normal"/>
    <w:link w:val="BodyText2Char"/>
    <w:semiHidden/>
    <w:unhideWhenUsed/>
    <w:rsid w:val="00481BE4"/>
    <w:pPr>
      <w:spacing w:line="360" w:lineRule="auto"/>
      <w:jc w:val="both"/>
    </w:pPr>
    <w:rPr>
      <w:rFonts w:ascii="Arial" w:hAnsi="Arial" w:cs="Arial"/>
      <w:sz w:val="20"/>
    </w:rPr>
  </w:style>
  <w:style w:type="character" w:customStyle="1" w:styleId="BodyText2Char">
    <w:name w:val="Body Text 2 Char"/>
    <w:basedOn w:val="DefaultParagraphFont"/>
    <w:link w:val="BodyText2"/>
    <w:semiHidden/>
    <w:rsid w:val="00481BE4"/>
    <w:rPr>
      <w:rFonts w:ascii="Arial" w:eastAsia="Times New Roman" w:hAnsi="Arial" w:cs="Arial"/>
      <w:sz w:val="20"/>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E4"/>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481BE4"/>
    <w:pPr>
      <w:keepNext/>
      <w:ind w:left="50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BE4"/>
    <w:rPr>
      <w:rFonts w:ascii="Times New Roman" w:eastAsia="Times New Roman" w:hAnsi="Times New Roman" w:cs="Times New Roman"/>
      <w:b/>
      <w:bCs/>
      <w:sz w:val="24"/>
      <w:szCs w:val="24"/>
      <w:lang w:val="en-US" w:bidi="ar-SA"/>
    </w:rPr>
  </w:style>
  <w:style w:type="paragraph" w:styleId="Header">
    <w:name w:val="header"/>
    <w:basedOn w:val="Normal"/>
    <w:link w:val="HeaderChar"/>
    <w:semiHidden/>
    <w:unhideWhenUsed/>
    <w:rsid w:val="00481BE4"/>
    <w:pPr>
      <w:tabs>
        <w:tab w:val="center" w:pos="4320"/>
        <w:tab w:val="right" w:pos="8640"/>
      </w:tabs>
    </w:pPr>
  </w:style>
  <w:style w:type="character" w:customStyle="1" w:styleId="HeaderChar">
    <w:name w:val="Header Char"/>
    <w:basedOn w:val="DefaultParagraphFont"/>
    <w:link w:val="Header"/>
    <w:semiHidden/>
    <w:rsid w:val="00481BE4"/>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semiHidden/>
    <w:unhideWhenUsed/>
    <w:rsid w:val="00481BE4"/>
    <w:pPr>
      <w:ind w:right="-360" w:firstLine="720"/>
      <w:jc w:val="both"/>
    </w:pPr>
  </w:style>
  <w:style w:type="character" w:customStyle="1" w:styleId="BodyTextIndentChar">
    <w:name w:val="Body Text Indent Char"/>
    <w:basedOn w:val="DefaultParagraphFont"/>
    <w:link w:val="BodyTextIndent"/>
    <w:semiHidden/>
    <w:rsid w:val="00481BE4"/>
    <w:rPr>
      <w:rFonts w:ascii="Times New Roman" w:eastAsia="Times New Roman" w:hAnsi="Times New Roman" w:cs="Times New Roman"/>
      <w:sz w:val="24"/>
      <w:szCs w:val="24"/>
      <w:lang w:val="en-US" w:bidi="ar-SA"/>
    </w:rPr>
  </w:style>
  <w:style w:type="paragraph" w:styleId="BodyText2">
    <w:name w:val="Body Text 2"/>
    <w:basedOn w:val="Normal"/>
    <w:link w:val="BodyText2Char"/>
    <w:semiHidden/>
    <w:unhideWhenUsed/>
    <w:rsid w:val="00481BE4"/>
    <w:pPr>
      <w:spacing w:line="360" w:lineRule="auto"/>
      <w:jc w:val="both"/>
    </w:pPr>
    <w:rPr>
      <w:rFonts w:ascii="Arial" w:hAnsi="Arial" w:cs="Arial"/>
      <w:sz w:val="20"/>
    </w:rPr>
  </w:style>
  <w:style w:type="character" w:customStyle="1" w:styleId="BodyText2Char">
    <w:name w:val="Body Text 2 Char"/>
    <w:basedOn w:val="DefaultParagraphFont"/>
    <w:link w:val="BodyText2"/>
    <w:semiHidden/>
    <w:rsid w:val="00481BE4"/>
    <w:rPr>
      <w:rFonts w:ascii="Arial" w:eastAsia="Times New Roman" w:hAnsi="Arial" w:cs="Arial"/>
      <w:sz w:val="20"/>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TIWARI</dc:creator>
  <cp:keywords/>
  <dc:description/>
  <cp:lastModifiedBy>HEMANT TIWARI</cp:lastModifiedBy>
  <cp:revision>2</cp:revision>
  <dcterms:created xsi:type="dcterms:W3CDTF">2015-02-27T12:47:00Z</dcterms:created>
  <dcterms:modified xsi:type="dcterms:W3CDTF">2015-02-27T12:48:00Z</dcterms:modified>
</cp:coreProperties>
</file>