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8CE" w:rsidRDefault="002C78CE" w:rsidP="002C78CE">
      <w:pPr>
        <w:pStyle w:val="Title"/>
      </w:pPr>
      <w:r w:rsidRPr="00546965">
        <w:rPr>
          <w:u w:val="single"/>
        </w:rPr>
        <w:t>Petition No.</w:t>
      </w:r>
      <w:r>
        <w:rPr>
          <w:u w:val="single"/>
        </w:rPr>
        <w:t xml:space="preserve"> </w:t>
      </w:r>
      <w:r w:rsidR="001F3F50">
        <w:rPr>
          <w:u w:val="single"/>
        </w:rPr>
        <w:t>106</w:t>
      </w:r>
      <w:r w:rsidR="009754E6">
        <w:rPr>
          <w:u w:val="single"/>
        </w:rPr>
        <w:t>7 &amp; 1074</w:t>
      </w:r>
      <w:r>
        <w:rPr>
          <w:u w:val="single"/>
        </w:rPr>
        <w:t xml:space="preserve"> of 2015</w:t>
      </w:r>
    </w:p>
    <w:p w:rsidR="002C78CE" w:rsidRDefault="002C78CE" w:rsidP="002C78CE">
      <w:pPr>
        <w:pStyle w:val="Title"/>
      </w:pPr>
      <w:r>
        <w:t xml:space="preserve">BEFORE </w:t>
      </w:r>
    </w:p>
    <w:p w:rsidR="002C78CE" w:rsidRDefault="002C78CE" w:rsidP="002C78CE">
      <w:pPr>
        <w:pStyle w:val="Title"/>
      </w:pPr>
      <w:r>
        <w:t>THE UTTAR PRADESH ELECTRICITY REGULATORY COMMISSION</w:t>
      </w:r>
    </w:p>
    <w:p w:rsidR="002C78CE" w:rsidRDefault="002C78CE" w:rsidP="002C78CE">
      <w:pPr>
        <w:pStyle w:val="Title"/>
      </w:pPr>
      <w:r>
        <w:t>LUCKNOW</w:t>
      </w:r>
    </w:p>
    <w:p w:rsidR="002C78CE" w:rsidRDefault="002C78CE" w:rsidP="002C78CE">
      <w:pPr>
        <w:spacing w:line="360" w:lineRule="auto"/>
        <w:ind w:left="2520" w:hanging="2520"/>
        <w:jc w:val="center"/>
        <w:rPr>
          <w:rFonts w:ascii="Arial" w:hAnsi="Arial" w:cs="Arial"/>
          <w:b/>
          <w:sz w:val="22"/>
        </w:rPr>
      </w:pPr>
      <w:r>
        <w:rPr>
          <w:rFonts w:ascii="Arial" w:hAnsi="Arial" w:cs="Arial"/>
          <w:b/>
          <w:sz w:val="22"/>
          <w:u w:val="single"/>
        </w:rPr>
        <w:t xml:space="preserve">Date of Order :  </w:t>
      </w:r>
      <w:r w:rsidR="00451271">
        <w:rPr>
          <w:rFonts w:ascii="Arial" w:hAnsi="Arial" w:cs="Arial"/>
          <w:b/>
          <w:sz w:val="22"/>
          <w:u w:val="single"/>
        </w:rPr>
        <w:t>29</w:t>
      </w:r>
      <w:r>
        <w:rPr>
          <w:rFonts w:ascii="Arial" w:hAnsi="Arial" w:cs="Arial"/>
          <w:b/>
          <w:sz w:val="22"/>
          <w:u w:val="single"/>
        </w:rPr>
        <w:t>.0</w:t>
      </w:r>
      <w:r w:rsidR="001F3F50">
        <w:rPr>
          <w:rFonts w:ascii="Arial" w:hAnsi="Arial" w:cs="Arial"/>
          <w:b/>
          <w:sz w:val="22"/>
          <w:u w:val="single"/>
        </w:rPr>
        <w:t>1</w:t>
      </w:r>
      <w:r>
        <w:rPr>
          <w:rFonts w:ascii="Arial" w:hAnsi="Arial" w:cs="Arial"/>
          <w:b/>
          <w:sz w:val="22"/>
          <w:u w:val="single"/>
        </w:rPr>
        <w:t>.201</w:t>
      </w:r>
      <w:r w:rsidR="001F3F50">
        <w:rPr>
          <w:rFonts w:ascii="Arial" w:hAnsi="Arial" w:cs="Arial"/>
          <w:b/>
          <w:sz w:val="22"/>
          <w:u w:val="single"/>
        </w:rPr>
        <w:t>6</w:t>
      </w:r>
    </w:p>
    <w:p w:rsidR="002C78CE" w:rsidRDefault="002C78CE" w:rsidP="002C78CE">
      <w:pPr>
        <w:pStyle w:val="BodyTextIndent"/>
        <w:tabs>
          <w:tab w:val="left" w:pos="2977"/>
        </w:tabs>
        <w:ind w:left="2694" w:right="-96" w:hanging="2694"/>
        <w:rPr>
          <w:b/>
          <w:i w:val="0"/>
          <w:sz w:val="22"/>
          <w:szCs w:val="22"/>
        </w:rPr>
      </w:pPr>
      <w:r>
        <w:rPr>
          <w:b/>
          <w:i w:val="0"/>
          <w:sz w:val="22"/>
          <w:szCs w:val="22"/>
        </w:rPr>
        <w:t>PRESENT:</w:t>
      </w:r>
    </w:p>
    <w:p w:rsidR="002C78CE" w:rsidRDefault="002C78CE" w:rsidP="002C78CE">
      <w:pPr>
        <w:pStyle w:val="BodyTextIndent"/>
        <w:tabs>
          <w:tab w:val="left" w:pos="2977"/>
        </w:tabs>
        <w:ind w:left="2694" w:right="-96" w:hanging="2694"/>
        <w:rPr>
          <w:b/>
          <w:i w:val="0"/>
          <w:sz w:val="22"/>
          <w:szCs w:val="22"/>
        </w:rPr>
      </w:pPr>
    </w:p>
    <w:p w:rsidR="002C78CE" w:rsidRPr="00A24063" w:rsidRDefault="002C78CE" w:rsidP="002C78CE">
      <w:pPr>
        <w:pStyle w:val="BodyTextIndent"/>
        <w:numPr>
          <w:ilvl w:val="0"/>
          <w:numId w:val="2"/>
        </w:numPr>
        <w:ind w:left="567" w:right="-96" w:hanging="567"/>
        <w:rPr>
          <w:i w:val="0"/>
        </w:rPr>
      </w:pPr>
      <w:r w:rsidRPr="00A24063">
        <w:rPr>
          <w:i w:val="0"/>
        </w:rPr>
        <w:t>Hon’ble Sri Desh Deepak Verma, Chairman</w:t>
      </w:r>
    </w:p>
    <w:p w:rsidR="002C78CE" w:rsidRDefault="002C78CE" w:rsidP="002C78CE">
      <w:pPr>
        <w:pStyle w:val="BodyTextIndent"/>
        <w:numPr>
          <w:ilvl w:val="0"/>
          <w:numId w:val="2"/>
        </w:numPr>
        <w:ind w:left="567" w:right="-96" w:hanging="567"/>
        <w:rPr>
          <w:i w:val="0"/>
        </w:rPr>
      </w:pPr>
      <w:r w:rsidRPr="00A24063">
        <w:rPr>
          <w:i w:val="0"/>
        </w:rPr>
        <w:t>Hon’ble Sri Indu Bhushan Pandey, Member</w:t>
      </w:r>
    </w:p>
    <w:p w:rsidR="001F3F50" w:rsidRPr="00A24063" w:rsidRDefault="001F3F50" w:rsidP="001F3F50">
      <w:pPr>
        <w:pStyle w:val="BodyTextIndent"/>
        <w:numPr>
          <w:ilvl w:val="0"/>
          <w:numId w:val="2"/>
        </w:numPr>
        <w:ind w:left="567" w:right="-96" w:hanging="567"/>
        <w:rPr>
          <w:i w:val="0"/>
        </w:rPr>
      </w:pPr>
      <w:r w:rsidRPr="00A24063">
        <w:rPr>
          <w:i w:val="0"/>
        </w:rPr>
        <w:t xml:space="preserve">Hon’ble </w:t>
      </w:r>
      <w:r>
        <w:rPr>
          <w:i w:val="0"/>
        </w:rPr>
        <w:t>Sri Suresh Kumar Agarwal</w:t>
      </w:r>
      <w:r w:rsidRPr="00A24063">
        <w:rPr>
          <w:i w:val="0"/>
        </w:rPr>
        <w:t>, Member</w:t>
      </w:r>
    </w:p>
    <w:p w:rsidR="001F3F50" w:rsidRPr="00A24063" w:rsidRDefault="001F3F50" w:rsidP="001F3F50">
      <w:pPr>
        <w:pStyle w:val="BodyTextIndent"/>
        <w:ind w:left="567" w:right="-96"/>
        <w:rPr>
          <w:i w:val="0"/>
        </w:rPr>
      </w:pPr>
    </w:p>
    <w:p w:rsidR="002C78CE" w:rsidRDefault="002C78CE" w:rsidP="002C78CE">
      <w:pPr>
        <w:pStyle w:val="BodyTextIndent"/>
        <w:ind w:left="2694" w:right="-618" w:hanging="2694"/>
        <w:rPr>
          <w:b/>
          <w:i w:val="0"/>
        </w:rPr>
      </w:pPr>
    </w:p>
    <w:p w:rsidR="002C78CE" w:rsidRDefault="002C78CE" w:rsidP="009754E6">
      <w:pPr>
        <w:pStyle w:val="BodyTextIndent"/>
        <w:ind w:left="2694" w:right="-618" w:hanging="2694"/>
      </w:pPr>
      <w:r>
        <w:rPr>
          <w:b/>
          <w:i w:val="0"/>
        </w:rPr>
        <w:t>IN THE MATTER</w:t>
      </w:r>
      <w:r>
        <w:rPr>
          <w:b/>
          <w:i w:val="0"/>
          <w:iCs w:val="0"/>
        </w:rPr>
        <w:t xml:space="preserve"> </w:t>
      </w:r>
      <w:r>
        <w:rPr>
          <w:b/>
          <w:i w:val="0"/>
        </w:rPr>
        <w:t>OF:</w:t>
      </w:r>
      <w:r>
        <w:rPr>
          <w:i w:val="0"/>
        </w:rPr>
        <w:t xml:space="preserve">  </w:t>
      </w:r>
      <w:r>
        <w:rPr>
          <w:i w:val="0"/>
        </w:rPr>
        <w:tab/>
      </w:r>
      <w:r w:rsidR="00955472">
        <w:rPr>
          <w:i w:val="0"/>
        </w:rPr>
        <w:t>I</w:t>
      </w:r>
      <w:r w:rsidR="009754E6" w:rsidRPr="00955472">
        <w:rPr>
          <w:i w:val="0"/>
        </w:rPr>
        <w:t>ssuance of order on extension of applicability of UPERC Tariff order dated 28.03.2011 till the issuance of revised tariff order for the control period 2014-19.</w:t>
      </w:r>
    </w:p>
    <w:p w:rsidR="009754E6" w:rsidRDefault="009754E6" w:rsidP="009754E6">
      <w:pPr>
        <w:pStyle w:val="BodyTextIndent"/>
        <w:ind w:left="2694" w:right="-618" w:hanging="2694"/>
        <w:rPr>
          <w:b/>
          <w:i w:val="0"/>
        </w:rPr>
      </w:pPr>
    </w:p>
    <w:p w:rsidR="009754E6" w:rsidRPr="009754E6" w:rsidRDefault="009754E6" w:rsidP="009754E6">
      <w:pPr>
        <w:pStyle w:val="BodyTextIndent"/>
        <w:ind w:left="2694" w:right="-618"/>
        <w:rPr>
          <w:i w:val="0"/>
        </w:rPr>
      </w:pPr>
      <w:r>
        <w:rPr>
          <w:i w:val="0"/>
        </w:rPr>
        <w:t>I</w:t>
      </w:r>
      <w:r w:rsidRPr="009754E6">
        <w:rPr>
          <w:i w:val="0"/>
        </w:rPr>
        <w:t>nterim application for seeking relief for extension of tariff order dated 28.03.2011</w:t>
      </w:r>
      <w:r w:rsidR="00955472">
        <w:rPr>
          <w:i w:val="0"/>
        </w:rPr>
        <w:t xml:space="preserve"> and to direct UPPCL for not rejecting the bills.</w:t>
      </w:r>
    </w:p>
    <w:p w:rsidR="002C78CE" w:rsidRPr="0050302E" w:rsidRDefault="002C78CE" w:rsidP="002C78CE">
      <w:pPr>
        <w:ind w:right="-360"/>
        <w:rPr>
          <w:rFonts w:ascii="Arial" w:hAnsi="Arial" w:cs="Arial"/>
          <w:b/>
          <w:u w:val="single"/>
        </w:rPr>
      </w:pPr>
    </w:p>
    <w:p w:rsidR="002C78CE" w:rsidRPr="002217A0" w:rsidRDefault="002C78CE" w:rsidP="002C78CE">
      <w:pPr>
        <w:tabs>
          <w:tab w:val="left" w:pos="4536"/>
        </w:tabs>
        <w:ind w:left="4320" w:right="-360" w:hanging="4320"/>
        <w:jc w:val="both"/>
        <w:rPr>
          <w:rFonts w:ascii="Arial" w:hAnsi="Arial" w:cs="Arial"/>
        </w:rPr>
      </w:pPr>
      <w:r>
        <w:rPr>
          <w:rFonts w:ascii="Arial" w:hAnsi="Arial" w:cs="Arial"/>
        </w:rPr>
        <w:t>M/s Rosa Power Supply Company Limited</w:t>
      </w:r>
    </w:p>
    <w:p w:rsidR="002C78CE" w:rsidRDefault="002C78CE" w:rsidP="002C78CE">
      <w:pPr>
        <w:tabs>
          <w:tab w:val="left" w:pos="4536"/>
        </w:tabs>
        <w:ind w:left="4320" w:right="-360" w:hanging="4320"/>
        <w:jc w:val="both"/>
        <w:rPr>
          <w:rFonts w:ascii="Arial" w:hAnsi="Arial" w:cs="Arial"/>
        </w:rPr>
      </w:pPr>
      <w:r>
        <w:rPr>
          <w:rFonts w:ascii="Arial" w:hAnsi="Arial" w:cs="Arial"/>
        </w:rPr>
        <w:t xml:space="preserve">Administrative Block, </w:t>
      </w:r>
    </w:p>
    <w:p w:rsidR="002C78CE" w:rsidRDefault="002C78CE" w:rsidP="002C78CE">
      <w:pPr>
        <w:tabs>
          <w:tab w:val="left" w:pos="4536"/>
        </w:tabs>
        <w:ind w:left="4320" w:right="-360" w:hanging="4320"/>
        <w:jc w:val="both"/>
        <w:rPr>
          <w:rFonts w:ascii="Arial" w:hAnsi="Arial" w:cs="Arial"/>
        </w:rPr>
      </w:pPr>
      <w:r>
        <w:rPr>
          <w:rFonts w:ascii="Arial" w:hAnsi="Arial" w:cs="Arial"/>
        </w:rPr>
        <w:t>Hardoi Road, P.O. Rosar Kothi, Tehsil Sadar</w:t>
      </w:r>
    </w:p>
    <w:p w:rsidR="002C78CE" w:rsidRDefault="002C78CE" w:rsidP="002C78CE">
      <w:pPr>
        <w:ind w:right="-360"/>
        <w:jc w:val="both"/>
        <w:rPr>
          <w:rFonts w:ascii="Arial" w:hAnsi="Arial" w:cs="Arial"/>
        </w:rPr>
      </w:pPr>
      <w:r>
        <w:rPr>
          <w:rFonts w:ascii="Arial" w:hAnsi="Arial" w:cs="Arial"/>
        </w:rPr>
        <w:t>Distt.  Shahjahanpur. U.P. - 240401.</w:t>
      </w:r>
    </w:p>
    <w:p w:rsidR="002C78CE" w:rsidRDefault="002C78CE" w:rsidP="002C78CE">
      <w:pPr>
        <w:tabs>
          <w:tab w:val="left" w:pos="4536"/>
        </w:tabs>
        <w:ind w:left="4320" w:right="-360" w:hanging="4320"/>
        <w:jc w:val="both"/>
        <w:rPr>
          <w:rFonts w:ascii="Arial" w:hAnsi="Arial" w:cs="Arial"/>
        </w:rPr>
      </w:pPr>
    </w:p>
    <w:p w:rsidR="002C78CE" w:rsidRPr="002E0612" w:rsidRDefault="002C78CE" w:rsidP="002C78CE">
      <w:pPr>
        <w:tabs>
          <w:tab w:val="left" w:pos="4536"/>
        </w:tabs>
        <w:ind w:left="4320" w:right="-360" w:hanging="4320"/>
        <w:jc w:val="both"/>
        <w:rPr>
          <w:rFonts w:ascii="Arial" w:hAnsi="Arial" w:cs="Arial"/>
        </w:rPr>
      </w:pPr>
      <w:r w:rsidRPr="002E0612">
        <w:rPr>
          <w:rFonts w:ascii="Arial" w:hAnsi="Arial" w:cs="Arial"/>
        </w:rPr>
        <w:t xml:space="preserve">Local Office- </w:t>
      </w:r>
    </w:p>
    <w:p w:rsidR="002C78CE" w:rsidRPr="002E0612" w:rsidRDefault="002C78CE" w:rsidP="002C78CE">
      <w:pPr>
        <w:tabs>
          <w:tab w:val="left" w:pos="4536"/>
        </w:tabs>
        <w:ind w:left="4320" w:right="-360" w:hanging="4320"/>
        <w:jc w:val="both"/>
        <w:rPr>
          <w:rFonts w:ascii="Arial" w:hAnsi="Arial" w:cs="Arial"/>
        </w:rPr>
      </w:pPr>
      <w:r w:rsidRPr="002E0612">
        <w:rPr>
          <w:rFonts w:ascii="Arial" w:hAnsi="Arial" w:cs="Arial"/>
        </w:rPr>
        <w:t xml:space="preserve">Rosa Power Supply Company Ltd. </w:t>
      </w:r>
    </w:p>
    <w:p w:rsidR="002C78CE" w:rsidRPr="002E0612" w:rsidRDefault="002C78CE" w:rsidP="002C78CE">
      <w:pPr>
        <w:tabs>
          <w:tab w:val="left" w:pos="4536"/>
        </w:tabs>
        <w:ind w:left="4320" w:right="-360" w:hanging="4320"/>
        <w:jc w:val="both"/>
        <w:rPr>
          <w:rFonts w:ascii="Arial" w:hAnsi="Arial" w:cs="Arial"/>
        </w:rPr>
      </w:pPr>
      <w:r w:rsidRPr="002E0612">
        <w:rPr>
          <w:rFonts w:ascii="Arial" w:hAnsi="Arial" w:cs="Arial"/>
        </w:rPr>
        <w:t>520, F Block, Kasmanda House,</w:t>
      </w:r>
    </w:p>
    <w:p w:rsidR="002C78CE" w:rsidRPr="002E0612" w:rsidRDefault="002C78CE" w:rsidP="002C78CE">
      <w:pPr>
        <w:tabs>
          <w:tab w:val="left" w:pos="4536"/>
        </w:tabs>
        <w:ind w:left="4320" w:right="-360" w:hanging="4320"/>
        <w:jc w:val="both"/>
        <w:rPr>
          <w:rFonts w:ascii="Arial" w:hAnsi="Arial" w:cs="Arial"/>
        </w:rPr>
      </w:pPr>
      <w:r w:rsidRPr="002E0612">
        <w:rPr>
          <w:rFonts w:ascii="Arial" w:hAnsi="Arial" w:cs="Arial"/>
        </w:rPr>
        <w:t>2 Park Road, Hazratganj,</w:t>
      </w:r>
    </w:p>
    <w:p w:rsidR="002C78CE" w:rsidRDefault="002C78CE" w:rsidP="002C78CE">
      <w:pPr>
        <w:tabs>
          <w:tab w:val="left" w:pos="4536"/>
        </w:tabs>
        <w:ind w:left="4320" w:right="-360" w:hanging="4320"/>
        <w:jc w:val="both"/>
        <w:rPr>
          <w:rFonts w:ascii="Arial" w:hAnsi="Arial" w:cs="Arial"/>
        </w:rPr>
      </w:pPr>
      <w:r w:rsidRPr="002E0612">
        <w:rPr>
          <w:rFonts w:ascii="Arial" w:hAnsi="Arial" w:cs="Arial"/>
        </w:rPr>
        <w:t>Lucknow – 226001</w:t>
      </w:r>
    </w:p>
    <w:p w:rsidR="002C78CE" w:rsidRPr="0050302E" w:rsidRDefault="002C78CE" w:rsidP="002C78CE">
      <w:pPr>
        <w:pStyle w:val="BodyText"/>
        <w:spacing w:line="360" w:lineRule="auto"/>
        <w:ind w:left="360"/>
        <w:jc w:val="right"/>
        <w:rPr>
          <w:b/>
          <w:bCs/>
        </w:rPr>
      </w:pPr>
      <w:r>
        <w:rPr>
          <w:b/>
          <w:bCs/>
        </w:rPr>
        <w:t>--------------- Petitioner</w:t>
      </w:r>
    </w:p>
    <w:p w:rsidR="002C78CE" w:rsidRDefault="002C78CE" w:rsidP="002C78CE">
      <w:pPr>
        <w:ind w:right="-360"/>
        <w:jc w:val="both"/>
        <w:rPr>
          <w:rFonts w:ascii="Arial" w:hAnsi="Arial" w:cs="Arial"/>
        </w:rPr>
      </w:pPr>
      <w:r>
        <w:rPr>
          <w:rFonts w:ascii="Arial" w:hAnsi="Arial" w:cs="Arial"/>
        </w:rPr>
        <w:t>AND</w:t>
      </w:r>
    </w:p>
    <w:p w:rsidR="002C78CE" w:rsidRDefault="002C78CE" w:rsidP="002C78CE">
      <w:pPr>
        <w:ind w:right="-360"/>
        <w:rPr>
          <w:rFonts w:ascii="Arial" w:hAnsi="Arial" w:cs="Arial"/>
        </w:rPr>
      </w:pPr>
    </w:p>
    <w:p w:rsidR="002C78CE" w:rsidRDefault="002C78CE" w:rsidP="002C78CE">
      <w:pPr>
        <w:numPr>
          <w:ilvl w:val="0"/>
          <w:numId w:val="3"/>
        </w:numPr>
        <w:ind w:right="-360"/>
        <w:rPr>
          <w:rFonts w:ascii="Arial" w:hAnsi="Arial" w:cs="Arial"/>
        </w:rPr>
      </w:pPr>
      <w:r>
        <w:rPr>
          <w:rFonts w:ascii="Arial" w:hAnsi="Arial" w:cs="Arial"/>
        </w:rPr>
        <w:t>UP Power Corporation Limited</w:t>
      </w:r>
    </w:p>
    <w:p w:rsidR="002C78CE" w:rsidRDefault="002C78CE" w:rsidP="002C78CE">
      <w:pPr>
        <w:ind w:left="426" w:right="-360" w:hanging="426"/>
        <w:rPr>
          <w:rFonts w:ascii="Arial" w:hAnsi="Arial" w:cs="Arial"/>
        </w:rPr>
      </w:pPr>
      <w:r>
        <w:rPr>
          <w:rFonts w:ascii="Arial" w:hAnsi="Arial" w:cs="Arial"/>
        </w:rPr>
        <w:tab/>
      </w:r>
      <w:r>
        <w:rPr>
          <w:rFonts w:ascii="Arial" w:hAnsi="Arial" w:cs="Arial"/>
        </w:rPr>
        <w:tab/>
        <w:t>(through its Chairman)</w:t>
      </w:r>
    </w:p>
    <w:p w:rsidR="002C78CE" w:rsidRDefault="002C78CE" w:rsidP="002C78CE">
      <w:pPr>
        <w:ind w:left="426" w:right="-360" w:hanging="426"/>
        <w:rPr>
          <w:rFonts w:ascii="Arial" w:hAnsi="Arial" w:cs="Arial"/>
        </w:rPr>
      </w:pPr>
      <w:r>
        <w:rPr>
          <w:rFonts w:ascii="Arial" w:hAnsi="Arial" w:cs="Arial"/>
        </w:rPr>
        <w:tab/>
      </w:r>
      <w:r>
        <w:rPr>
          <w:rFonts w:ascii="Arial" w:hAnsi="Arial" w:cs="Arial"/>
        </w:rPr>
        <w:tab/>
        <w:t>7</w:t>
      </w:r>
      <w:r>
        <w:rPr>
          <w:rFonts w:ascii="Arial" w:hAnsi="Arial" w:cs="Arial"/>
          <w:vertAlign w:val="superscript"/>
        </w:rPr>
        <w:t>th</w:t>
      </w:r>
      <w:r>
        <w:rPr>
          <w:rFonts w:ascii="Arial" w:hAnsi="Arial" w:cs="Arial"/>
        </w:rPr>
        <w:t xml:space="preserve"> Floor, Shakti Bhawan</w:t>
      </w:r>
    </w:p>
    <w:p w:rsidR="002C78CE" w:rsidRDefault="002C78CE" w:rsidP="002C78CE">
      <w:pPr>
        <w:ind w:left="426" w:right="-360" w:hanging="426"/>
        <w:rPr>
          <w:rFonts w:ascii="Arial" w:hAnsi="Arial" w:cs="Arial"/>
        </w:rPr>
      </w:pPr>
      <w:r>
        <w:rPr>
          <w:rFonts w:ascii="Arial" w:hAnsi="Arial" w:cs="Arial"/>
        </w:rPr>
        <w:tab/>
      </w:r>
      <w:r>
        <w:rPr>
          <w:rFonts w:ascii="Arial" w:hAnsi="Arial" w:cs="Arial"/>
        </w:rPr>
        <w:tab/>
        <w:t>14- Ashok Marg, Lucknow.</w:t>
      </w:r>
    </w:p>
    <w:p w:rsidR="002C78CE" w:rsidRDefault="002C78CE" w:rsidP="002C78CE">
      <w:pPr>
        <w:ind w:left="426" w:right="-360" w:hanging="426"/>
        <w:rPr>
          <w:rFonts w:ascii="Arial" w:hAnsi="Arial" w:cs="Arial"/>
        </w:rPr>
      </w:pPr>
    </w:p>
    <w:p w:rsidR="002C78CE" w:rsidRDefault="002C78CE" w:rsidP="002C78CE">
      <w:pPr>
        <w:numPr>
          <w:ilvl w:val="0"/>
          <w:numId w:val="3"/>
        </w:numPr>
        <w:ind w:right="-360"/>
        <w:rPr>
          <w:rFonts w:ascii="Arial" w:hAnsi="Arial" w:cs="Arial"/>
        </w:rPr>
      </w:pPr>
      <w:r>
        <w:rPr>
          <w:rFonts w:ascii="Arial" w:hAnsi="Arial" w:cs="Arial"/>
        </w:rPr>
        <w:t>Chief Engineer (PPA)</w:t>
      </w:r>
    </w:p>
    <w:p w:rsidR="002C78CE" w:rsidRDefault="002C78CE" w:rsidP="002C78CE">
      <w:pPr>
        <w:ind w:left="426" w:right="-360"/>
        <w:rPr>
          <w:rFonts w:ascii="Arial" w:hAnsi="Arial" w:cs="Arial"/>
        </w:rPr>
      </w:pPr>
      <w:r>
        <w:rPr>
          <w:rFonts w:ascii="Arial" w:hAnsi="Arial" w:cs="Arial"/>
        </w:rPr>
        <w:tab/>
        <w:t>UP Power Corporation Limited</w:t>
      </w:r>
    </w:p>
    <w:p w:rsidR="002C78CE" w:rsidRDefault="002C78CE" w:rsidP="002C78CE">
      <w:pPr>
        <w:ind w:left="426" w:right="-360"/>
        <w:rPr>
          <w:rFonts w:ascii="Arial" w:hAnsi="Arial" w:cs="Arial"/>
        </w:rPr>
      </w:pPr>
      <w:r>
        <w:rPr>
          <w:rFonts w:ascii="Arial" w:hAnsi="Arial" w:cs="Arial"/>
        </w:rPr>
        <w:tab/>
        <w:t>14</w:t>
      </w:r>
      <w:r>
        <w:rPr>
          <w:rFonts w:ascii="Arial" w:hAnsi="Arial" w:cs="Arial"/>
          <w:vertAlign w:val="superscript"/>
        </w:rPr>
        <w:t>th</w:t>
      </w:r>
      <w:r>
        <w:rPr>
          <w:rFonts w:ascii="Arial" w:hAnsi="Arial" w:cs="Arial"/>
        </w:rPr>
        <w:t xml:space="preserve"> Floor, Shakti Bhawan Ext.</w:t>
      </w:r>
    </w:p>
    <w:p w:rsidR="002C78CE" w:rsidRDefault="002C78CE" w:rsidP="002C78CE">
      <w:pPr>
        <w:ind w:right="-360"/>
        <w:rPr>
          <w:rFonts w:ascii="Arial" w:hAnsi="Arial" w:cs="Arial"/>
        </w:rPr>
      </w:pPr>
      <w:r>
        <w:rPr>
          <w:rFonts w:ascii="Arial" w:hAnsi="Arial" w:cs="Arial"/>
        </w:rPr>
        <w:tab/>
        <w:t>14 Ashok Marg, Lucknow</w:t>
      </w:r>
      <w:r w:rsidRPr="002217A0">
        <w:rPr>
          <w:rFonts w:ascii="Arial" w:hAnsi="Arial" w:cs="Arial"/>
        </w:rPr>
        <w:t xml:space="preserve">   </w:t>
      </w:r>
    </w:p>
    <w:p w:rsidR="002C78CE" w:rsidRPr="00BF1CFD" w:rsidRDefault="002C78CE" w:rsidP="002C78CE">
      <w:pPr>
        <w:pStyle w:val="BodyText"/>
        <w:spacing w:line="360" w:lineRule="auto"/>
        <w:ind w:left="360"/>
        <w:jc w:val="right"/>
        <w:rPr>
          <w:b/>
          <w:bCs/>
        </w:rPr>
      </w:pPr>
      <w:r w:rsidRPr="00BF1CFD">
        <w:rPr>
          <w:b/>
          <w:bCs/>
        </w:rPr>
        <w:t>…………….Respondent</w:t>
      </w:r>
    </w:p>
    <w:p w:rsidR="002C78CE" w:rsidRDefault="002C78CE" w:rsidP="002C78CE">
      <w:pPr>
        <w:spacing w:line="360" w:lineRule="auto"/>
        <w:ind w:left="360"/>
        <w:jc w:val="both"/>
        <w:rPr>
          <w:rFonts w:ascii="Arial" w:hAnsi="Arial" w:cs="Arial"/>
          <w:bCs/>
        </w:rPr>
      </w:pPr>
      <w:r>
        <w:rPr>
          <w:rFonts w:ascii="Arial" w:hAnsi="Arial" w:cs="Arial"/>
          <w:bCs/>
        </w:rPr>
        <w:t>The following were present:</w:t>
      </w:r>
    </w:p>
    <w:p w:rsidR="001F3F50" w:rsidRDefault="001F3F50" w:rsidP="001F3F50">
      <w:pPr>
        <w:pStyle w:val="ListParagraph"/>
        <w:numPr>
          <w:ilvl w:val="0"/>
          <w:numId w:val="1"/>
        </w:numPr>
        <w:spacing w:after="200" w:line="276" w:lineRule="auto"/>
        <w:contextualSpacing/>
        <w:jc w:val="both"/>
        <w:rPr>
          <w:rFonts w:ascii="Arial" w:hAnsi="Arial" w:cs="Arial"/>
          <w:bCs/>
        </w:rPr>
      </w:pPr>
      <w:r>
        <w:rPr>
          <w:rFonts w:ascii="Arial" w:hAnsi="Arial" w:cs="Arial"/>
          <w:bCs/>
        </w:rPr>
        <w:t>Shri Vibhav Agarwal, Director, RPSCL</w:t>
      </w:r>
    </w:p>
    <w:p w:rsidR="001F3F50" w:rsidRDefault="00CC356E" w:rsidP="001F3F50">
      <w:pPr>
        <w:pStyle w:val="ListParagraph"/>
        <w:numPr>
          <w:ilvl w:val="0"/>
          <w:numId w:val="1"/>
        </w:numPr>
        <w:spacing w:after="200" w:line="276" w:lineRule="auto"/>
        <w:contextualSpacing/>
        <w:jc w:val="both"/>
        <w:rPr>
          <w:rFonts w:ascii="Arial" w:hAnsi="Arial" w:cs="Arial"/>
          <w:bCs/>
        </w:rPr>
      </w:pPr>
      <w:r>
        <w:rPr>
          <w:rFonts w:ascii="Arial" w:hAnsi="Arial" w:cs="Arial"/>
          <w:bCs/>
        </w:rPr>
        <w:lastRenderedPageBreak/>
        <w:t>Shri J.J. Bhatt, Sr. Advocate, RPSCL</w:t>
      </w:r>
    </w:p>
    <w:p w:rsidR="00CC356E" w:rsidRDefault="00CC356E" w:rsidP="001F3F50">
      <w:pPr>
        <w:pStyle w:val="ListParagraph"/>
        <w:numPr>
          <w:ilvl w:val="0"/>
          <w:numId w:val="1"/>
        </w:numPr>
        <w:spacing w:after="200" w:line="276" w:lineRule="auto"/>
        <w:contextualSpacing/>
        <w:jc w:val="both"/>
        <w:rPr>
          <w:rFonts w:ascii="Arial" w:hAnsi="Arial" w:cs="Arial"/>
          <w:bCs/>
        </w:rPr>
      </w:pPr>
      <w:r>
        <w:rPr>
          <w:rFonts w:ascii="Arial" w:hAnsi="Arial" w:cs="Arial"/>
          <w:bCs/>
        </w:rPr>
        <w:t>Ms. Anjali Chandurkar, Advocate, RPSCL</w:t>
      </w:r>
    </w:p>
    <w:p w:rsidR="00CC356E" w:rsidRDefault="00CC356E" w:rsidP="00CC356E">
      <w:pPr>
        <w:pStyle w:val="ListParagraph"/>
        <w:numPr>
          <w:ilvl w:val="0"/>
          <w:numId w:val="1"/>
        </w:numPr>
        <w:spacing w:after="200" w:line="276" w:lineRule="auto"/>
        <w:contextualSpacing/>
        <w:jc w:val="both"/>
        <w:rPr>
          <w:rFonts w:ascii="Arial" w:hAnsi="Arial" w:cs="Arial"/>
          <w:bCs/>
        </w:rPr>
      </w:pPr>
      <w:r w:rsidRPr="00362A74">
        <w:rPr>
          <w:rFonts w:ascii="Arial" w:hAnsi="Arial" w:cs="Arial"/>
          <w:bCs/>
        </w:rPr>
        <w:t>S</w:t>
      </w:r>
      <w:r>
        <w:rPr>
          <w:rFonts w:ascii="Arial" w:hAnsi="Arial" w:cs="Arial"/>
          <w:bCs/>
        </w:rPr>
        <w:t>h</w:t>
      </w:r>
      <w:r w:rsidRPr="00362A74">
        <w:rPr>
          <w:rFonts w:ascii="Arial" w:hAnsi="Arial" w:cs="Arial"/>
          <w:bCs/>
        </w:rPr>
        <w:t>ri Sumeet Notani, GM, RPSCL</w:t>
      </w:r>
    </w:p>
    <w:p w:rsidR="00CC356E" w:rsidRDefault="00CC356E" w:rsidP="00CC356E">
      <w:pPr>
        <w:pStyle w:val="ListParagraph"/>
        <w:numPr>
          <w:ilvl w:val="0"/>
          <w:numId w:val="1"/>
        </w:numPr>
        <w:spacing w:after="200" w:line="276" w:lineRule="auto"/>
        <w:contextualSpacing/>
        <w:jc w:val="both"/>
        <w:rPr>
          <w:rFonts w:ascii="Arial" w:hAnsi="Arial" w:cs="Arial"/>
          <w:bCs/>
        </w:rPr>
      </w:pPr>
      <w:r>
        <w:rPr>
          <w:rFonts w:ascii="Arial" w:hAnsi="Arial" w:cs="Arial"/>
          <w:bCs/>
        </w:rPr>
        <w:t>Shri Himanshu Agarwal, Sr. Manager, RPSCL</w:t>
      </w:r>
    </w:p>
    <w:p w:rsidR="00CC356E" w:rsidRDefault="00CC356E" w:rsidP="00CC356E">
      <w:pPr>
        <w:pStyle w:val="ListParagraph"/>
        <w:numPr>
          <w:ilvl w:val="0"/>
          <w:numId w:val="1"/>
        </w:numPr>
        <w:spacing w:after="200" w:line="276" w:lineRule="auto"/>
        <w:contextualSpacing/>
        <w:jc w:val="both"/>
        <w:rPr>
          <w:rFonts w:ascii="Arial" w:hAnsi="Arial" w:cs="Arial"/>
          <w:bCs/>
        </w:rPr>
      </w:pPr>
      <w:r>
        <w:rPr>
          <w:rFonts w:ascii="Arial" w:hAnsi="Arial" w:cs="Arial"/>
          <w:bCs/>
        </w:rPr>
        <w:t>Shri Santosh Singh, RPSCL</w:t>
      </w:r>
    </w:p>
    <w:p w:rsidR="00CC356E" w:rsidRDefault="00CC356E" w:rsidP="00CC356E">
      <w:pPr>
        <w:pStyle w:val="ListParagraph"/>
        <w:numPr>
          <w:ilvl w:val="0"/>
          <w:numId w:val="1"/>
        </w:numPr>
        <w:spacing w:after="200" w:line="276" w:lineRule="auto"/>
        <w:contextualSpacing/>
        <w:jc w:val="both"/>
        <w:rPr>
          <w:rFonts w:ascii="Arial" w:hAnsi="Arial" w:cs="Arial"/>
          <w:bCs/>
        </w:rPr>
      </w:pPr>
      <w:r w:rsidRPr="00362A74">
        <w:rPr>
          <w:rFonts w:ascii="Arial" w:hAnsi="Arial" w:cs="Arial"/>
          <w:bCs/>
        </w:rPr>
        <w:t>S</w:t>
      </w:r>
      <w:r>
        <w:rPr>
          <w:rFonts w:ascii="Arial" w:hAnsi="Arial" w:cs="Arial"/>
          <w:bCs/>
        </w:rPr>
        <w:t>h</w:t>
      </w:r>
      <w:r w:rsidRPr="00362A74">
        <w:rPr>
          <w:rFonts w:ascii="Arial" w:hAnsi="Arial" w:cs="Arial"/>
          <w:bCs/>
        </w:rPr>
        <w:t>ri Ambuj Shukla, Manager, RPSCL</w:t>
      </w:r>
    </w:p>
    <w:p w:rsidR="00CC356E" w:rsidRDefault="00CC356E" w:rsidP="00CC356E">
      <w:pPr>
        <w:pStyle w:val="ListParagraph"/>
        <w:numPr>
          <w:ilvl w:val="0"/>
          <w:numId w:val="1"/>
        </w:numPr>
        <w:contextualSpacing/>
        <w:jc w:val="both"/>
        <w:rPr>
          <w:rFonts w:ascii="Arial" w:hAnsi="Arial" w:cs="Arial"/>
          <w:bCs/>
        </w:rPr>
      </w:pPr>
      <w:r>
        <w:rPr>
          <w:rFonts w:ascii="Arial" w:hAnsi="Arial" w:cs="Arial"/>
          <w:bCs/>
        </w:rPr>
        <w:t>Shri Sanjay Kr. Singh, Dir(Comm.), UPPCL</w:t>
      </w:r>
    </w:p>
    <w:p w:rsidR="002C78CE" w:rsidRPr="00BB7223" w:rsidRDefault="002C78CE" w:rsidP="00CC356E">
      <w:pPr>
        <w:numPr>
          <w:ilvl w:val="0"/>
          <w:numId w:val="1"/>
        </w:numPr>
        <w:jc w:val="both"/>
        <w:rPr>
          <w:rFonts w:ascii="Arial" w:hAnsi="Arial" w:cs="Arial"/>
          <w:bCs/>
        </w:rPr>
      </w:pPr>
      <w:r w:rsidRPr="00BB7223">
        <w:rPr>
          <w:rFonts w:ascii="Arial" w:hAnsi="Arial" w:cs="Arial"/>
          <w:bCs/>
        </w:rPr>
        <w:t>S</w:t>
      </w:r>
      <w:r w:rsidR="00D23801" w:rsidRPr="00BB7223">
        <w:rPr>
          <w:rFonts w:ascii="Arial" w:hAnsi="Arial" w:cs="Arial"/>
          <w:bCs/>
        </w:rPr>
        <w:t>h</w:t>
      </w:r>
      <w:r w:rsidRPr="00BB7223">
        <w:rPr>
          <w:rFonts w:ascii="Arial" w:hAnsi="Arial" w:cs="Arial"/>
          <w:bCs/>
        </w:rPr>
        <w:t>ri V.P. Srivastava, C.E. (PPA), UPPCL</w:t>
      </w:r>
    </w:p>
    <w:p w:rsidR="00CC356E" w:rsidRDefault="00BB7223" w:rsidP="00BB7223">
      <w:pPr>
        <w:pStyle w:val="ListParagraph"/>
        <w:numPr>
          <w:ilvl w:val="0"/>
          <w:numId w:val="1"/>
        </w:numPr>
        <w:spacing w:line="276" w:lineRule="auto"/>
        <w:contextualSpacing/>
        <w:jc w:val="both"/>
        <w:rPr>
          <w:rFonts w:ascii="Arial" w:hAnsi="Arial" w:cs="Arial"/>
          <w:bCs/>
        </w:rPr>
      </w:pPr>
      <w:r w:rsidRPr="00BB7223">
        <w:rPr>
          <w:rFonts w:ascii="Arial" w:hAnsi="Arial" w:cs="Arial"/>
          <w:bCs/>
        </w:rPr>
        <w:t>Shri</w:t>
      </w:r>
      <w:r w:rsidR="00CC356E">
        <w:rPr>
          <w:rFonts w:ascii="Arial" w:hAnsi="Arial" w:cs="Arial"/>
          <w:bCs/>
        </w:rPr>
        <w:t>Vivek Dixit, E.E Attached to D(Com), UPPCL</w:t>
      </w:r>
    </w:p>
    <w:p w:rsidR="00CC356E" w:rsidRDefault="00CC356E" w:rsidP="00CC356E">
      <w:pPr>
        <w:pStyle w:val="ListParagraph"/>
        <w:numPr>
          <w:ilvl w:val="0"/>
          <w:numId w:val="1"/>
        </w:numPr>
        <w:spacing w:after="200" w:line="276" w:lineRule="auto"/>
        <w:contextualSpacing/>
        <w:jc w:val="both"/>
        <w:rPr>
          <w:rFonts w:ascii="Arial" w:hAnsi="Arial" w:cs="Arial"/>
          <w:bCs/>
        </w:rPr>
      </w:pPr>
      <w:r>
        <w:rPr>
          <w:rFonts w:ascii="Arial" w:hAnsi="Arial" w:cs="Arial"/>
          <w:bCs/>
        </w:rPr>
        <w:t>Shri C.K. Shukla, UPSLDC</w:t>
      </w:r>
    </w:p>
    <w:p w:rsidR="00CC356E" w:rsidRDefault="00CC356E" w:rsidP="00CC356E">
      <w:pPr>
        <w:pStyle w:val="ListParagraph"/>
        <w:numPr>
          <w:ilvl w:val="0"/>
          <w:numId w:val="1"/>
        </w:numPr>
        <w:spacing w:after="200" w:line="276" w:lineRule="auto"/>
        <w:contextualSpacing/>
        <w:jc w:val="both"/>
        <w:rPr>
          <w:rFonts w:ascii="Arial" w:hAnsi="Arial" w:cs="Arial"/>
          <w:bCs/>
        </w:rPr>
      </w:pPr>
      <w:r>
        <w:rPr>
          <w:rFonts w:ascii="Arial" w:hAnsi="Arial" w:cs="Arial"/>
          <w:bCs/>
        </w:rPr>
        <w:t>Shri Mithilesh K. Gupta, UPSLDC</w:t>
      </w:r>
    </w:p>
    <w:p w:rsidR="00CC356E" w:rsidRDefault="00CC356E" w:rsidP="00CC356E">
      <w:pPr>
        <w:pStyle w:val="ListParagraph"/>
        <w:numPr>
          <w:ilvl w:val="0"/>
          <w:numId w:val="1"/>
        </w:numPr>
        <w:spacing w:after="200" w:line="276" w:lineRule="auto"/>
        <w:contextualSpacing/>
        <w:jc w:val="both"/>
        <w:rPr>
          <w:rFonts w:ascii="Arial" w:hAnsi="Arial" w:cs="Arial"/>
          <w:bCs/>
        </w:rPr>
      </w:pPr>
      <w:r>
        <w:rPr>
          <w:rFonts w:ascii="Arial" w:hAnsi="Arial" w:cs="Arial"/>
          <w:bCs/>
        </w:rPr>
        <w:t>Shri Zahir Ahmad, UPSLDC</w:t>
      </w:r>
    </w:p>
    <w:p w:rsidR="002C78CE" w:rsidRDefault="002C78CE" w:rsidP="00052134">
      <w:pPr>
        <w:ind w:left="357"/>
        <w:jc w:val="center"/>
        <w:rPr>
          <w:rFonts w:ascii="Arial" w:hAnsi="Arial" w:cs="Arial"/>
          <w:b/>
        </w:rPr>
      </w:pPr>
      <w:r w:rsidRPr="001716EA">
        <w:rPr>
          <w:rFonts w:ascii="Arial" w:hAnsi="Arial" w:cs="Arial"/>
          <w:b/>
        </w:rPr>
        <w:t>ORDER</w:t>
      </w:r>
    </w:p>
    <w:p w:rsidR="002C78CE" w:rsidRDefault="002C78CE" w:rsidP="00052134">
      <w:pPr>
        <w:ind w:left="357"/>
        <w:jc w:val="center"/>
        <w:rPr>
          <w:rFonts w:ascii="Arial" w:hAnsi="Arial" w:cs="Arial"/>
          <w:b/>
        </w:rPr>
      </w:pPr>
      <w:r>
        <w:rPr>
          <w:rFonts w:ascii="Arial" w:hAnsi="Arial" w:cs="Arial"/>
          <w:b/>
        </w:rPr>
        <w:t xml:space="preserve">(Date of Hearing </w:t>
      </w:r>
      <w:r w:rsidR="001F3F50">
        <w:rPr>
          <w:rFonts w:ascii="Arial" w:hAnsi="Arial" w:cs="Arial"/>
          <w:b/>
        </w:rPr>
        <w:t>20</w:t>
      </w:r>
      <w:r w:rsidRPr="002C78CE">
        <w:rPr>
          <w:rFonts w:ascii="Arial" w:hAnsi="Arial" w:cs="Arial"/>
          <w:b/>
          <w:vertAlign w:val="superscript"/>
        </w:rPr>
        <w:t>th</w:t>
      </w:r>
      <w:r>
        <w:rPr>
          <w:rFonts w:ascii="Arial" w:hAnsi="Arial" w:cs="Arial"/>
          <w:b/>
        </w:rPr>
        <w:t xml:space="preserve"> J</w:t>
      </w:r>
      <w:r w:rsidR="001F3F50">
        <w:rPr>
          <w:rFonts w:ascii="Arial" w:hAnsi="Arial" w:cs="Arial"/>
          <w:b/>
        </w:rPr>
        <w:t>anuary</w:t>
      </w:r>
      <w:r>
        <w:rPr>
          <w:rFonts w:ascii="Arial" w:hAnsi="Arial" w:cs="Arial"/>
          <w:b/>
        </w:rPr>
        <w:t>, 201</w:t>
      </w:r>
      <w:r w:rsidR="001F3F50">
        <w:rPr>
          <w:rFonts w:ascii="Arial" w:hAnsi="Arial" w:cs="Arial"/>
          <w:b/>
        </w:rPr>
        <w:t>6</w:t>
      </w:r>
      <w:r>
        <w:rPr>
          <w:rFonts w:ascii="Arial" w:hAnsi="Arial" w:cs="Arial"/>
          <w:b/>
        </w:rPr>
        <w:t>)</w:t>
      </w:r>
    </w:p>
    <w:p w:rsidR="002C78CE" w:rsidRDefault="002C78CE" w:rsidP="002C78CE"/>
    <w:p w:rsidR="00955472" w:rsidRPr="00946578" w:rsidRDefault="00955472" w:rsidP="002C78CE">
      <w:pPr>
        <w:numPr>
          <w:ilvl w:val="0"/>
          <w:numId w:val="4"/>
        </w:numPr>
        <w:spacing w:line="360" w:lineRule="auto"/>
        <w:ind w:right="-360" w:hanging="644"/>
        <w:jc w:val="both"/>
        <w:rPr>
          <w:rFonts w:ascii="Arial" w:hAnsi="Arial" w:cs="Arial"/>
          <w:bCs/>
          <w:sz w:val="22"/>
          <w:szCs w:val="22"/>
        </w:rPr>
      </w:pPr>
      <w:r w:rsidRPr="00946578">
        <w:rPr>
          <w:rFonts w:ascii="Arial" w:hAnsi="Arial" w:cs="Arial"/>
          <w:bCs/>
          <w:sz w:val="22"/>
          <w:szCs w:val="22"/>
        </w:rPr>
        <w:t xml:space="preserve">RPSCL has requested for extension of tariff order dated 28.03.2011 till the issuance of revised tariff order </w:t>
      </w:r>
      <w:r w:rsidR="00C91316" w:rsidRPr="00946578">
        <w:rPr>
          <w:rFonts w:ascii="Arial" w:hAnsi="Arial" w:cs="Arial"/>
          <w:bCs/>
          <w:sz w:val="22"/>
          <w:szCs w:val="22"/>
        </w:rPr>
        <w:t xml:space="preserve">by the Commission </w:t>
      </w:r>
      <w:r w:rsidRPr="00946578">
        <w:rPr>
          <w:rFonts w:ascii="Arial" w:hAnsi="Arial" w:cs="Arial"/>
          <w:bCs/>
          <w:sz w:val="22"/>
          <w:szCs w:val="22"/>
        </w:rPr>
        <w:t>for the control period FY 2014-19.  In the other petition RPSCL has requested to direct the UPPCL for not rejecting the bills raised by them till the final adjudication of first petition by the Hon’ble Commission.</w:t>
      </w:r>
    </w:p>
    <w:p w:rsidR="00955472" w:rsidRPr="00946578" w:rsidRDefault="00955472" w:rsidP="00955472">
      <w:pPr>
        <w:numPr>
          <w:ilvl w:val="0"/>
          <w:numId w:val="4"/>
        </w:numPr>
        <w:spacing w:line="360" w:lineRule="auto"/>
        <w:ind w:right="-360" w:hanging="644"/>
        <w:jc w:val="both"/>
        <w:rPr>
          <w:rFonts w:ascii="Arial" w:hAnsi="Arial" w:cs="Arial"/>
          <w:bCs/>
          <w:sz w:val="22"/>
          <w:szCs w:val="22"/>
        </w:rPr>
      </w:pPr>
      <w:r w:rsidRPr="00946578">
        <w:rPr>
          <w:rFonts w:ascii="Arial" w:hAnsi="Arial" w:cs="Arial"/>
          <w:bCs/>
          <w:sz w:val="22"/>
          <w:szCs w:val="22"/>
        </w:rPr>
        <w:t>Being on same issue of extension of tariff order dated 28.03.2011, the Commission decided to club both petitions.</w:t>
      </w:r>
    </w:p>
    <w:p w:rsidR="00955472" w:rsidRPr="00946578" w:rsidRDefault="00955472" w:rsidP="00955472">
      <w:pPr>
        <w:numPr>
          <w:ilvl w:val="0"/>
          <w:numId w:val="4"/>
        </w:numPr>
        <w:spacing w:line="360" w:lineRule="auto"/>
        <w:ind w:right="-360" w:hanging="644"/>
        <w:jc w:val="both"/>
        <w:rPr>
          <w:rFonts w:ascii="Arial" w:hAnsi="Arial" w:cs="Arial"/>
          <w:bCs/>
          <w:sz w:val="22"/>
          <w:szCs w:val="22"/>
        </w:rPr>
      </w:pPr>
      <w:r w:rsidRPr="00946578">
        <w:rPr>
          <w:rFonts w:ascii="Arial" w:hAnsi="Arial" w:cs="Arial"/>
          <w:bCs/>
          <w:sz w:val="22"/>
          <w:szCs w:val="22"/>
        </w:rPr>
        <w:t>Shri J.J. Bhatt, Sr. Advocate, RPSCL, submitted that as their tariff determination for FY 2014-19 is under process</w:t>
      </w:r>
      <w:r w:rsidR="00C91316" w:rsidRPr="00946578">
        <w:rPr>
          <w:rFonts w:ascii="Arial" w:hAnsi="Arial" w:cs="Arial"/>
          <w:bCs/>
          <w:sz w:val="22"/>
          <w:szCs w:val="22"/>
        </w:rPr>
        <w:t xml:space="preserve"> with the Commission</w:t>
      </w:r>
      <w:r w:rsidRPr="00946578">
        <w:rPr>
          <w:rFonts w:ascii="Arial" w:hAnsi="Arial" w:cs="Arial"/>
          <w:bCs/>
          <w:sz w:val="22"/>
          <w:szCs w:val="22"/>
        </w:rPr>
        <w:t xml:space="preserve">, they were submitting the bills as per earlier tariff order  dated 28.03.2011 but UPPCL has stopped accepting the bills. He added that </w:t>
      </w:r>
      <w:r w:rsidR="00806E40" w:rsidRPr="00946578">
        <w:rPr>
          <w:rFonts w:ascii="Arial" w:hAnsi="Arial" w:cs="Arial"/>
          <w:bCs/>
          <w:sz w:val="22"/>
          <w:szCs w:val="22"/>
        </w:rPr>
        <w:t xml:space="preserve">due to this they are facing financial crises and hence they have requested to the Hon’ble Commission that till determination of </w:t>
      </w:r>
      <w:r w:rsidR="00C91316" w:rsidRPr="00946578">
        <w:rPr>
          <w:rFonts w:ascii="Arial" w:hAnsi="Arial" w:cs="Arial"/>
          <w:bCs/>
          <w:sz w:val="22"/>
          <w:szCs w:val="22"/>
        </w:rPr>
        <w:t>tariff for</w:t>
      </w:r>
      <w:r w:rsidR="00806E40" w:rsidRPr="00946578">
        <w:rPr>
          <w:rFonts w:ascii="Arial" w:hAnsi="Arial" w:cs="Arial"/>
          <w:bCs/>
          <w:sz w:val="22"/>
          <w:szCs w:val="22"/>
        </w:rPr>
        <w:t xml:space="preserve"> FY 2014-19, they should be allowed to bill as per the tariff order dated 28.03.2011 and UPPCL should be directed to accept those bills.</w:t>
      </w:r>
      <w:r w:rsidRPr="00946578">
        <w:rPr>
          <w:rFonts w:ascii="Arial" w:hAnsi="Arial" w:cs="Arial"/>
          <w:bCs/>
          <w:sz w:val="22"/>
          <w:szCs w:val="22"/>
        </w:rPr>
        <w:t xml:space="preserve"> </w:t>
      </w:r>
    </w:p>
    <w:p w:rsidR="00E56336" w:rsidRPr="00946578" w:rsidRDefault="00806E40" w:rsidP="00E56336">
      <w:pPr>
        <w:numPr>
          <w:ilvl w:val="0"/>
          <w:numId w:val="4"/>
        </w:numPr>
        <w:spacing w:line="360" w:lineRule="auto"/>
        <w:ind w:right="-360" w:hanging="644"/>
        <w:jc w:val="both"/>
        <w:rPr>
          <w:rFonts w:ascii="Arial" w:hAnsi="Arial" w:cs="Arial"/>
          <w:bCs/>
          <w:sz w:val="22"/>
          <w:szCs w:val="22"/>
        </w:rPr>
      </w:pPr>
      <w:r w:rsidRPr="00946578">
        <w:rPr>
          <w:rFonts w:ascii="Arial" w:hAnsi="Arial" w:cs="Arial"/>
          <w:bCs/>
          <w:sz w:val="22"/>
          <w:szCs w:val="22"/>
        </w:rPr>
        <w:t>Shri Sanjay Kr. Singh, Dir</w:t>
      </w:r>
      <w:r w:rsidR="00C91316" w:rsidRPr="00946578">
        <w:rPr>
          <w:rFonts w:ascii="Arial" w:hAnsi="Arial" w:cs="Arial"/>
          <w:bCs/>
          <w:sz w:val="22"/>
          <w:szCs w:val="22"/>
        </w:rPr>
        <w:t xml:space="preserve">ector </w:t>
      </w:r>
      <w:r w:rsidRPr="00946578">
        <w:rPr>
          <w:rFonts w:ascii="Arial" w:hAnsi="Arial" w:cs="Arial"/>
          <w:bCs/>
          <w:sz w:val="22"/>
          <w:szCs w:val="22"/>
        </w:rPr>
        <w:t xml:space="preserve">(Comm.), UPPCL submitted that they have stopped accepting the bills of RPSCL because even after the new </w:t>
      </w:r>
      <w:r w:rsidR="00C91316" w:rsidRPr="00946578">
        <w:rPr>
          <w:rFonts w:ascii="Arial" w:hAnsi="Arial" w:cs="Arial"/>
          <w:bCs/>
          <w:sz w:val="22"/>
          <w:szCs w:val="22"/>
        </w:rPr>
        <w:t>R</w:t>
      </w:r>
      <w:r w:rsidRPr="00946578">
        <w:rPr>
          <w:rFonts w:ascii="Arial" w:hAnsi="Arial" w:cs="Arial"/>
          <w:bCs/>
          <w:sz w:val="22"/>
          <w:szCs w:val="22"/>
        </w:rPr>
        <w:t>egulations</w:t>
      </w:r>
      <w:r w:rsidR="00C91316" w:rsidRPr="00946578">
        <w:rPr>
          <w:rFonts w:ascii="Arial" w:hAnsi="Arial" w:cs="Arial"/>
          <w:bCs/>
          <w:sz w:val="22"/>
          <w:szCs w:val="22"/>
        </w:rPr>
        <w:t>, 2014</w:t>
      </w:r>
      <w:r w:rsidRPr="00946578">
        <w:rPr>
          <w:rFonts w:ascii="Arial" w:hAnsi="Arial" w:cs="Arial"/>
          <w:bCs/>
          <w:sz w:val="22"/>
          <w:szCs w:val="22"/>
        </w:rPr>
        <w:t xml:space="preserve"> have come into force from 16.12.2014, RPSCL was raising the bill</w:t>
      </w:r>
      <w:r w:rsidR="00E56336" w:rsidRPr="00946578">
        <w:rPr>
          <w:rFonts w:ascii="Arial" w:hAnsi="Arial" w:cs="Arial"/>
          <w:bCs/>
          <w:sz w:val="22"/>
          <w:szCs w:val="22"/>
        </w:rPr>
        <w:t>s</w:t>
      </w:r>
      <w:r w:rsidRPr="00946578">
        <w:rPr>
          <w:rFonts w:ascii="Arial" w:hAnsi="Arial" w:cs="Arial"/>
          <w:bCs/>
          <w:sz w:val="22"/>
          <w:szCs w:val="22"/>
        </w:rPr>
        <w:t xml:space="preserve"> </w:t>
      </w:r>
      <w:r w:rsidR="00E56336" w:rsidRPr="00946578">
        <w:rPr>
          <w:rFonts w:ascii="Arial" w:hAnsi="Arial" w:cs="Arial"/>
          <w:bCs/>
          <w:sz w:val="22"/>
          <w:szCs w:val="22"/>
        </w:rPr>
        <w:t>as per the Regulations, 2009.</w:t>
      </w:r>
    </w:p>
    <w:p w:rsidR="00C91316" w:rsidRPr="00946578" w:rsidRDefault="00E56336" w:rsidP="00E56336">
      <w:pPr>
        <w:numPr>
          <w:ilvl w:val="0"/>
          <w:numId w:val="4"/>
        </w:numPr>
        <w:spacing w:line="360" w:lineRule="auto"/>
        <w:ind w:right="-360" w:hanging="644"/>
        <w:jc w:val="both"/>
        <w:rPr>
          <w:rFonts w:ascii="Arial" w:hAnsi="Arial" w:cs="Arial"/>
          <w:bCs/>
          <w:sz w:val="22"/>
          <w:szCs w:val="22"/>
        </w:rPr>
      </w:pPr>
      <w:r w:rsidRPr="00946578">
        <w:rPr>
          <w:rFonts w:ascii="Arial" w:hAnsi="Arial" w:cs="Arial"/>
          <w:bCs/>
          <w:sz w:val="22"/>
          <w:szCs w:val="22"/>
        </w:rPr>
        <w:t>Shri Vibhav Agarwal, Director, RPSCL submitted that on the issues of their hardship du</w:t>
      </w:r>
      <w:r w:rsidR="00C91316" w:rsidRPr="00946578">
        <w:rPr>
          <w:rFonts w:ascii="Arial" w:hAnsi="Arial" w:cs="Arial"/>
          <w:bCs/>
          <w:sz w:val="22"/>
          <w:szCs w:val="22"/>
        </w:rPr>
        <w:t>e to discrepancy/ inconsistency with the parameters given in the new regulations</w:t>
      </w:r>
      <w:r w:rsidRPr="00946578">
        <w:rPr>
          <w:rFonts w:ascii="Arial" w:hAnsi="Arial" w:cs="Arial"/>
          <w:bCs/>
          <w:sz w:val="22"/>
          <w:szCs w:val="22"/>
        </w:rPr>
        <w:t xml:space="preserve">, </w:t>
      </w:r>
      <w:r w:rsidR="00C91316" w:rsidRPr="00946578">
        <w:rPr>
          <w:rFonts w:ascii="Arial" w:hAnsi="Arial" w:cs="Arial"/>
          <w:bCs/>
          <w:sz w:val="22"/>
          <w:szCs w:val="22"/>
        </w:rPr>
        <w:t xml:space="preserve">they have approached the </w:t>
      </w:r>
      <w:r w:rsidRPr="00946578">
        <w:rPr>
          <w:rFonts w:ascii="Arial" w:hAnsi="Arial" w:cs="Arial"/>
          <w:bCs/>
          <w:sz w:val="22"/>
          <w:szCs w:val="22"/>
        </w:rPr>
        <w:t>Hon’ble Commission</w:t>
      </w:r>
      <w:r w:rsidR="00C91316" w:rsidRPr="00946578">
        <w:rPr>
          <w:rFonts w:ascii="Arial" w:hAnsi="Arial" w:cs="Arial"/>
          <w:bCs/>
          <w:sz w:val="22"/>
          <w:szCs w:val="22"/>
        </w:rPr>
        <w:t xml:space="preserve">. </w:t>
      </w:r>
    </w:p>
    <w:p w:rsidR="00E56336" w:rsidRPr="00946578" w:rsidRDefault="00C91316" w:rsidP="00E56336">
      <w:pPr>
        <w:numPr>
          <w:ilvl w:val="0"/>
          <w:numId w:val="4"/>
        </w:numPr>
        <w:spacing w:line="360" w:lineRule="auto"/>
        <w:ind w:right="-360" w:hanging="644"/>
        <w:jc w:val="both"/>
        <w:rPr>
          <w:rFonts w:ascii="Arial" w:hAnsi="Arial" w:cs="Arial"/>
          <w:bCs/>
          <w:sz w:val="22"/>
          <w:szCs w:val="22"/>
        </w:rPr>
      </w:pPr>
      <w:r w:rsidRPr="00946578">
        <w:rPr>
          <w:rFonts w:ascii="Arial" w:hAnsi="Arial" w:cs="Arial"/>
          <w:bCs/>
          <w:sz w:val="22"/>
          <w:szCs w:val="22"/>
        </w:rPr>
        <w:t>The relevant provision of regulation 5(4) of the Regulations, 2014 is reproduced as follows:</w:t>
      </w:r>
    </w:p>
    <w:p w:rsidR="00E56336" w:rsidRPr="00946578" w:rsidRDefault="00540C4D" w:rsidP="00540C4D">
      <w:pPr>
        <w:spacing w:line="360" w:lineRule="auto"/>
        <w:ind w:left="1134" w:right="-360"/>
        <w:jc w:val="both"/>
        <w:rPr>
          <w:rFonts w:ascii="Arial" w:hAnsi="Arial" w:cs="Arial"/>
          <w:bCs/>
          <w:i/>
          <w:sz w:val="22"/>
          <w:szCs w:val="22"/>
        </w:rPr>
      </w:pPr>
      <w:r w:rsidRPr="00946578">
        <w:rPr>
          <w:rFonts w:ascii="Arial" w:hAnsi="Arial" w:cs="Arial"/>
          <w:bCs/>
          <w:i/>
          <w:sz w:val="22"/>
          <w:szCs w:val="22"/>
        </w:rPr>
        <w:t>“</w:t>
      </w:r>
      <w:r w:rsidR="00E56336" w:rsidRPr="00946578">
        <w:rPr>
          <w:rFonts w:ascii="Arial" w:hAnsi="Arial" w:cs="Arial"/>
          <w:bCs/>
          <w:i/>
          <w:sz w:val="22"/>
          <w:szCs w:val="22"/>
        </w:rPr>
        <w:t xml:space="preserve">In case of any conflict between provisions of these regulations and a power purchase agreement </w:t>
      </w:r>
      <w:r w:rsidRPr="00946578">
        <w:rPr>
          <w:rFonts w:ascii="Arial" w:hAnsi="Arial" w:cs="Arial"/>
          <w:bCs/>
          <w:i/>
          <w:sz w:val="22"/>
          <w:szCs w:val="22"/>
        </w:rPr>
        <w:t>s</w:t>
      </w:r>
      <w:r w:rsidR="00E56336" w:rsidRPr="00946578">
        <w:rPr>
          <w:rFonts w:ascii="Arial" w:hAnsi="Arial" w:cs="Arial"/>
          <w:bCs/>
          <w:i/>
          <w:sz w:val="22"/>
          <w:szCs w:val="22"/>
        </w:rPr>
        <w:t>igned between a generating company and distribution licensee(s)/beneficiary (ies), the provisions of these regulations shall prevail.</w:t>
      </w:r>
    </w:p>
    <w:p w:rsidR="00E56336" w:rsidRPr="00946578" w:rsidRDefault="00E56336" w:rsidP="00540C4D">
      <w:pPr>
        <w:spacing w:line="360" w:lineRule="auto"/>
        <w:ind w:left="1134" w:right="-360" w:firstLine="306"/>
        <w:jc w:val="both"/>
        <w:rPr>
          <w:rFonts w:ascii="Arial" w:hAnsi="Arial" w:cs="Arial"/>
          <w:bCs/>
          <w:i/>
          <w:sz w:val="22"/>
          <w:szCs w:val="22"/>
        </w:rPr>
      </w:pPr>
      <w:r w:rsidRPr="00946578">
        <w:rPr>
          <w:rFonts w:ascii="Arial" w:hAnsi="Arial" w:cs="Arial"/>
          <w:bCs/>
          <w:i/>
          <w:sz w:val="22"/>
          <w:szCs w:val="22"/>
        </w:rPr>
        <w:lastRenderedPageBreak/>
        <w:t>Provided that in c</w:t>
      </w:r>
      <w:r w:rsidR="00540C4D" w:rsidRPr="00946578">
        <w:rPr>
          <w:rFonts w:ascii="Arial" w:hAnsi="Arial" w:cs="Arial"/>
          <w:bCs/>
          <w:i/>
          <w:sz w:val="22"/>
          <w:szCs w:val="22"/>
        </w:rPr>
        <w:t>a</w:t>
      </w:r>
      <w:r w:rsidRPr="00946578">
        <w:rPr>
          <w:rFonts w:ascii="Arial" w:hAnsi="Arial" w:cs="Arial"/>
          <w:bCs/>
          <w:i/>
          <w:sz w:val="22"/>
          <w:szCs w:val="22"/>
        </w:rPr>
        <w:t xml:space="preserve">se of projects where parameters have been agreed to in the power purchase agreement or </w:t>
      </w:r>
      <w:r w:rsidR="00540C4D" w:rsidRPr="00946578">
        <w:rPr>
          <w:rFonts w:ascii="Arial" w:hAnsi="Arial" w:cs="Arial"/>
          <w:bCs/>
          <w:i/>
          <w:sz w:val="22"/>
          <w:szCs w:val="22"/>
        </w:rPr>
        <w:t>determined through</w:t>
      </w:r>
      <w:r w:rsidRPr="00946578">
        <w:rPr>
          <w:rFonts w:ascii="Arial" w:hAnsi="Arial" w:cs="Arial"/>
          <w:bCs/>
          <w:i/>
          <w:sz w:val="22"/>
          <w:szCs w:val="22"/>
        </w:rPr>
        <w:t xml:space="preserve"> an earlier regulation prior to 1.04.2014, for any hardship due to discrepancy/</w:t>
      </w:r>
      <w:r w:rsidR="00540C4D" w:rsidRPr="00946578">
        <w:rPr>
          <w:rFonts w:ascii="Arial" w:hAnsi="Arial" w:cs="Arial"/>
          <w:bCs/>
          <w:i/>
          <w:sz w:val="22"/>
          <w:szCs w:val="22"/>
        </w:rPr>
        <w:t>inconsistency with</w:t>
      </w:r>
      <w:r w:rsidRPr="00946578">
        <w:rPr>
          <w:rFonts w:ascii="Arial" w:hAnsi="Arial" w:cs="Arial"/>
          <w:bCs/>
          <w:i/>
          <w:sz w:val="22"/>
          <w:szCs w:val="22"/>
        </w:rPr>
        <w:t xml:space="preserve"> paramet</w:t>
      </w:r>
      <w:r w:rsidR="00540C4D" w:rsidRPr="00946578">
        <w:rPr>
          <w:rFonts w:ascii="Arial" w:hAnsi="Arial" w:cs="Arial"/>
          <w:bCs/>
          <w:i/>
          <w:sz w:val="22"/>
          <w:szCs w:val="22"/>
        </w:rPr>
        <w:t>er</w:t>
      </w:r>
      <w:r w:rsidRPr="00946578">
        <w:rPr>
          <w:rFonts w:ascii="Arial" w:hAnsi="Arial" w:cs="Arial"/>
          <w:bCs/>
          <w:i/>
          <w:sz w:val="22"/>
          <w:szCs w:val="22"/>
        </w:rPr>
        <w:t xml:space="preserve">s given in these Regulations, the Commission may be approached </w:t>
      </w:r>
      <w:r w:rsidR="00540C4D" w:rsidRPr="00946578">
        <w:rPr>
          <w:rFonts w:ascii="Arial" w:hAnsi="Arial" w:cs="Arial"/>
          <w:bCs/>
          <w:i/>
          <w:sz w:val="22"/>
          <w:szCs w:val="22"/>
        </w:rPr>
        <w:t>a</w:t>
      </w:r>
      <w:r w:rsidRPr="00946578">
        <w:rPr>
          <w:rFonts w:ascii="Arial" w:hAnsi="Arial" w:cs="Arial"/>
          <w:bCs/>
          <w:i/>
          <w:sz w:val="22"/>
          <w:szCs w:val="22"/>
        </w:rPr>
        <w:t>nd parameters in such cas</w:t>
      </w:r>
      <w:r w:rsidR="00540C4D" w:rsidRPr="00946578">
        <w:rPr>
          <w:rFonts w:ascii="Arial" w:hAnsi="Arial" w:cs="Arial"/>
          <w:bCs/>
          <w:i/>
          <w:sz w:val="22"/>
          <w:szCs w:val="22"/>
        </w:rPr>
        <w:t>e</w:t>
      </w:r>
      <w:r w:rsidRPr="00946578">
        <w:rPr>
          <w:rFonts w:ascii="Arial" w:hAnsi="Arial" w:cs="Arial"/>
          <w:bCs/>
          <w:i/>
          <w:sz w:val="22"/>
          <w:szCs w:val="22"/>
        </w:rPr>
        <w:t xml:space="preserve"> may be det</w:t>
      </w:r>
      <w:r w:rsidR="00540C4D" w:rsidRPr="00946578">
        <w:rPr>
          <w:rFonts w:ascii="Arial" w:hAnsi="Arial" w:cs="Arial"/>
          <w:bCs/>
          <w:i/>
          <w:sz w:val="22"/>
          <w:szCs w:val="22"/>
        </w:rPr>
        <w:t>e</w:t>
      </w:r>
      <w:r w:rsidRPr="00946578">
        <w:rPr>
          <w:rFonts w:ascii="Arial" w:hAnsi="Arial" w:cs="Arial"/>
          <w:bCs/>
          <w:i/>
          <w:sz w:val="22"/>
          <w:szCs w:val="22"/>
        </w:rPr>
        <w:t>rmined by the Commission at the time of tariff determination of respective generati</w:t>
      </w:r>
      <w:r w:rsidR="00540C4D" w:rsidRPr="00946578">
        <w:rPr>
          <w:rFonts w:ascii="Arial" w:hAnsi="Arial" w:cs="Arial"/>
          <w:bCs/>
          <w:i/>
          <w:sz w:val="22"/>
          <w:szCs w:val="22"/>
        </w:rPr>
        <w:t>ng</w:t>
      </w:r>
      <w:r w:rsidRPr="00946578">
        <w:rPr>
          <w:rFonts w:ascii="Arial" w:hAnsi="Arial" w:cs="Arial"/>
          <w:bCs/>
          <w:i/>
          <w:sz w:val="22"/>
          <w:szCs w:val="22"/>
        </w:rPr>
        <w:t xml:space="preserve"> station.</w:t>
      </w:r>
      <w:r w:rsidR="00540C4D" w:rsidRPr="00946578">
        <w:rPr>
          <w:rFonts w:ascii="Arial" w:hAnsi="Arial" w:cs="Arial"/>
          <w:bCs/>
          <w:i/>
          <w:sz w:val="22"/>
          <w:szCs w:val="22"/>
        </w:rPr>
        <w:t>”</w:t>
      </w:r>
      <w:r w:rsidRPr="00946578">
        <w:rPr>
          <w:rFonts w:ascii="Arial" w:hAnsi="Arial" w:cs="Arial"/>
          <w:bCs/>
          <w:i/>
          <w:sz w:val="22"/>
          <w:szCs w:val="22"/>
        </w:rPr>
        <w:t xml:space="preserve">   </w:t>
      </w:r>
    </w:p>
    <w:p w:rsidR="00102B54" w:rsidRPr="00946578" w:rsidRDefault="00C91316" w:rsidP="002C78CE">
      <w:pPr>
        <w:numPr>
          <w:ilvl w:val="0"/>
          <w:numId w:val="4"/>
        </w:numPr>
        <w:spacing w:line="360" w:lineRule="auto"/>
        <w:ind w:right="-360" w:hanging="644"/>
        <w:jc w:val="both"/>
        <w:rPr>
          <w:rFonts w:ascii="Arial" w:hAnsi="Arial" w:cs="Arial"/>
          <w:bCs/>
          <w:sz w:val="22"/>
          <w:szCs w:val="22"/>
        </w:rPr>
      </w:pPr>
      <w:r w:rsidRPr="00946578">
        <w:rPr>
          <w:rFonts w:ascii="Arial" w:hAnsi="Arial" w:cs="Arial"/>
          <w:bCs/>
          <w:sz w:val="22"/>
          <w:szCs w:val="22"/>
        </w:rPr>
        <w:t xml:space="preserve">The Commission finds that it is a generally accepted procedure that till the new tariff is determined, the earlier tariff order continues provisionally. There should not be any doubt that the procedure is being followed by UPPCL with all the state as well as other generating companies situated in U.P. However, in this case, it can be </w:t>
      </w:r>
      <w:r w:rsidR="006419EF" w:rsidRPr="00946578">
        <w:rPr>
          <w:rFonts w:ascii="Arial" w:hAnsi="Arial" w:cs="Arial"/>
          <w:bCs/>
          <w:sz w:val="22"/>
          <w:szCs w:val="22"/>
        </w:rPr>
        <w:t>inferred</w:t>
      </w:r>
      <w:r w:rsidRPr="00946578">
        <w:rPr>
          <w:rFonts w:ascii="Arial" w:hAnsi="Arial" w:cs="Arial"/>
          <w:bCs/>
          <w:sz w:val="22"/>
          <w:szCs w:val="22"/>
        </w:rPr>
        <w:t xml:space="preserve"> that due to the issues of </w:t>
      </w:r>
      <w:r w:rsidR="006419EF" w:rsidRPr="00946578">
        <w:rPr>
          <w:rFonts w:ascii="Arial" w:hAnsi="Arial" w:cs="Arial"/>
          <w:bCs/>
          <w:sz w:val="22"/>
          <w:szCs w:val="22"/>
        </w:rPr>
        <w:t xml:space="preserve">hardships, established if any, there might be some confusion </w:t>
      </w:r>
      <w:r w:rsidR="00102B54" w:rsidRPr="00946578">
        <w:rPr>
          <w:rFonts w:ascii="Arial" w:hAnsi="Arial" w:cs="Arial"/>
          <w:bCs/>
          <w:sz w:val="22"/>
          <w:szCs w:val="22"/>
        </w:rPr>
        <w:t>between parties which requires clarification. Hence, the Commission decides to deliberate upon this.</w:t>
      </w:r>
    </w:p>
    <w:p w:rsidR="002F356A" w:rsidRPr="00946578" w:rsidRDefault="00102B54" w:rsidP="002C78CE">
      <w:pPr>
        <w:numPr>
          <w:ilvl w:val="0"/>
          <w:numId w:val="4"/>
        </w:numPr>
        <w:spacing w:line="360" w:lineRule="auto"/>
        <w:ind w:right="-360" w:hanging="644"/>
        <w:jc w:val="both"/>
        <w:rPr>
          <w:rFonts w:ascii="Arial" w:hAnsi="Arial" w:cs="Arial"/>
          <w:bCs/>
          <w:sz w:val="22"/>
          <w:szCs w:val="22"/>
        </w:rPr>
      </w:pPr>
      <w:r w:rsidRPr="00946578">
        <w:rPr>
          <w:rFonts w:ascii="Arial" w:hAnsi="Arial" w:cs="Arial"/>
          <w:bCs/>
          <w:sz w:val="22"/>
          <w:szCs w:val="22"/>
        </w:rPr>
        <w:t>As far as the fixed charges are concerned, in tune with the prevalent practice</w:t>
      </w:r>
      <w:r w:rsidR="00E76972" w:rsidRPr="00946578">
        <w:rPr>
          <w:rFonts w:ascii="Arial" w:hAnsi="Arial" w:cs="Arial"/>
          <w:bCs/>
          <w:sz w:val="22"/>
          <w:szCs w:val="22"/>
        </w:rPr>
        <w:t>s</w:t>
      </w:r>
      <w:r w:rsidRPr="00946578">
        <w:rPr>
          <w:rFonts w:ascii="Arial" w:hAnsi="Arial" w:cs="Arial"/>
          <w:bCs/>
          <w:sz w:val="22"/>
          <w:szCs w:val="22"/>
        </w:rPr>
        <w:t xml:space="preserve">, </w:t>
      </w:r>
      <w:r w:rsidR="00E76972" w:rsidRPr="00946578">
        <w:rPr>
          <w:rFonts w:ascii="Arial" w:hAnsi="Arial" w:cs="Arial"/>
          <w:bCs/>
          <w:sz w:val="22"/>
          <w:szCs w:val="22"/>
        </w:rPr>
        <w:t xml:space="preserve">till finalization of tariff for FY 2014-2019, </w:t>
      </w:r>
      <w:r w:rsidRPr="00946578">
        <w:rPr>
          <w:rFonts w:ascii="Arial" w:hAnsi="Arial" w:cs="Arial"/>
          <w:bCs/>
          <w:sz w:val="22"/>
          <w:szCs w:val="22"/>
        </w:rPr>
        <w:t xml:space="preserve">it would be provisionally the fixed charge as approved by the Commission </w:t>
      </w:r>
      <w:r w:rsidR="00D30152" w:rsidRPr="00946578">
        <w:rPr>
          <w:rFonts w:ascii="Arial" w:hAnsi="Arial" w:cs="Arial"/>
          <w:bCs/>
          <w:sz w:val="22"/>
          <w:szCs w:val="22"/>
        </w:rPr>
        <w:t xml:space="preserve">for FY 2013-14 </w:t>
      </w:r>
      <w:r w:rsidRPr="00946578">
        <w:rPr>
          <w:rFonts w:ascii="Arial" w:hAnsi="Arial" w:cs="Arial"/>
          <w:bCs/>
          <w:sz w:val="22"/>
          <w:szCs w:val="22"/>
        </w:rPr>
        <w:t>in the tariff order dated 28.3.2011</w:t>
      </w:r>
      <w:r w:rsidR="00E76972" w:rsidRPr="00946578">
        <w:rPr>
          <w:rFonts w:ascii="Arial" w:hAnsi="Arial" w:cs="Arial"/>
          <w:bCs/>
          <w:sz w:val="22"/>
          <w:szCs w:val="22"/>
        </w:rPr>
        <w:t>.</w:t>
      </w:r>
      <w:r w:rsidR="00D30152" w:rsidRPr="00946578">
        <w:rPr>
          <w:rFonts w:ascii="Arial" w:hAnsi="Arial" w:cs="Arial"/>
          <w:bCs/>
          <w:sz w:val="22"/>
          <w:szCs w:val="22"/>
        </w:rPr>
        <w:t xml:space="preserve"> </w:t>
      </w:r>
    </w:p>
    <w:p w:rsidR="0077709F" w:rsidRDefault="000E75FC" w:rsidP="00A16A1D">
      <w:pPr>
        <w:spacing w:line="360" w:lineRule="auto"/>
        <w:ind w:left="720" w:right="-360" w:firstLine="414"/>
        <w:jc w:val="both"/>
        <w:rPr>
          <w:rFonts w:ascii="Arial" w:hAnsi="Arial" w:cs="Arial"/>
          <w:bCs/>
          <w:sz w:val="22"/>
          <w:szCs w:val="22"/>
        </w:rPr>
      </w:pPr>
      <w:r>
        <w:rPr>
          <w:rFonts w:ascii="Arial" w:hAnsi="Arial" w:cs="Arial"/>
          <w:bCs/>
          <w:sz w:val="22"/>
          <w:szCs w:val="22"/>
        </w:rPr>
        <w:t>It is amply clear that the Commission does not determine the variable charges in MYT petition and the variable charges are determined on the parameters given by the Commission in the regulations.  In this case, r</w:t>
      </w:r>
      <w:r w:rsidRPr="00946578">
        <w:rPr>
          <w:rFonts w:ascii="Arial" w:hAnsi="Arial" w:cs="Arial"/>
          <w:bCs/>
          <w:sz w:val="22"/>
          <w:szCs w:val="22"/>
        </w:rPr>
        <w:t xml:space="preserve">egarding calculation of variable charges during this period, </w:t>
      </w:r>
      <w:r w:rsidR="00A16A1D" w:rsidRPr="00946578">
        <w:rPr>
          <w:rFonts w:ascii="Arial" w:hAnsi="Arial" w:cs="Arial"/>
          <w:bCs/>
          <w:sz w:val="22"/>
          <w:szCs w:val="22"/>
        </w:rPr>
        <w:t xml:space="preserve">since the application has been filed by RPSCL on hardship which has also been replied by UPPCL vide reply dated 19.1.2016, pending the rejoinder and its reply by RPSCL/UPPCL, </w:t>
      </w:r>
      <w:r w:rsidR="00A16A1D" w:rsidRPr="00052134">
        <w:rPr>
          <w:rFonts w:ascii="Arial" w:hAnsi="Arial" w:cs="Arial"/>
          <w:bCs/>
          <w:sz w:val="22"/>
          <w:szCs w:val="22"/>
        </w:rPr>
        <w:t>pending the submissions on actual data by RPSCL to substantiate its claims on hardships</w:t>
      </w:r>
      <w:r w:rsidR="00A16A1D" w:rsidRPr="00946578">
        <w:rPr>
          <w:rFonts w:ascii="Arial" w:hAnsi="Arial" w:cs="Arial"/>
          <w:bCs/>
          <w:sz w:val="22"/>
          <w:szCs w:val="22"/>
        </w:rPr>
        <w:t xml:space="preserve"> and pending the decision of the Commission, it </w:t>
      </w:r>
      <w:r w:rsidR="00052134">
        <w:rPr>
          <w:rFonts w:ascii="Arial" w:hAnsi="Arial" w:cs="Arial"/>
          <w:bCs/>
          <w:sz w:val="22"/>
          <w:szCs w:val="22"/>
        </w:rPr>
        <w:t>is not necessary for</w:t>
      </w:r>
      <w:r w:rsidR="00A16A1D" w:rsidRPr="00946578">
        <w:rPr>
          <w:rFonts w:ascii="Arial" w:hAnsi="Arial" w:cs="Arial"/>
          <w:bCs/>
          <w:sz w:val="22"/>
          <w:szCs w:val="22"/>
        </w:rPr>
        <w:t xml:space="preserve"> </w:t>
      </w:r>
      <w:r w:rsidR="00A16A1D" w:rsidRPr="00052134">
        <w:rPr>
          <w:rFonts w:ascii="Arial" w:hAnsi="Arial" w:cs="Arial"/>
          <w:bCs/>
          <w:sz w:val="22"/>
          <w:szCs w:val="22"/>
        </w:rPr>
        <w:t xml:space="preserve">the Commission </w:t>
      </w:r>
      <w:r w:rsidR="00052134">
        <w:rPr>
          <w:rFonts w:ascii="Arial" w:hAnsi="Arial" w:cs="Arial"/>
          <w:bCs/>
          <w:sz w:val="22"/>
          <w:szCs w:val="22"/>
        </w:rPr>
        <w:t>to</w:t>
      </w:r>
      <w:r w:rsidR="00A16A1D" w:rsidRPr="00052134">
        <w:rPr>
          <w:rFonts w:ascii="Arial" w:hAnsi="Arial" w:cs="Arial"/>
          <w:bCs/>
          <w:sz w:val="22"/>
          <w:szCs w:val="22"/>
        </w:rPr>
        <w:t xml:space="preserve"> take </w:t>
      </w:r>
      <w:r w:rsidR="00F324AA" w:rsidRPr="00052134">
        <w:rPr>
          <w:rFonts w:ascii="Arial" w:hAnsi="Arial" w:cs="Arial"/>
          <w:bCs/>
          <w:sz w:val="22"/>
          <w:szCs w:val="22"/>
        </w:rPr>
        <w:t xml:space="preserve">a view </w:t>
      </w:r>
      <w:r w:rsidR="00052134">
        <w:rPr>
          <w:rFonts w:ascii="Arial" w:hAnsi="Arial" w:cs="Arial"/>
          <w:bCs/>
          <w:sz w:val="22"/>
          <w:szCs w:val="22"/>
        </w:rPr>
        <w:t>on</w:t>
      </w:r>
      <w:r w:rsidR="00A16A1D" w:rsidRPr="00052134">
        <w:rPr>
          <w:rFonts w:ascii="Arial" w:hAnsi="Arial" w:cs="Arial"/>
          <w:bCs/>
          <w:sz w:val="22"/>
          <w:szCs w:val="22"/>
        </w:rPr>
        <w:t xml:space="preserve"> this </w:t>
      </w:r>
      <w:r w:rsidR="00052134">
        <w:rPr>
          <w:rFonts w:ascii="Arial" w:hAnsi="Arial" w:cs="Arial"/>
          <w:bCs/>
          <w:sz w:val="22"/>
          <w:szCs w:val="22"/>
        </w:rPr>
        <w:t xml:space="preserve">issue at this </w:t>
      </w:r>
      <w:r w:rsidR="00A16A1D" w:rsidRPr="00052134">
        <w:rPr>
          <w:rFonts w:ascii="Arial" w:hAnsi="Arial" w:cs="Arial"/>
          <w:bCs/>
          <w:sz w:val="22"/>
          <w:szCs w:val="22"/>
        </w:rPr>
        <w:t xml:space="preserve">point </w:t>
      </w:r>
      <w:r w:rsidRPr="00052134">
        <w:rPr>
          <w:rFonts w:ascii="Arial" w:hAnsi="Arial" w:cs="Arial"/>
          <w:bCs/>
          <w:sz w:val="22"/>
          <w:szCs w:val="22"/>
        </w:rPr>
        <w:t>o</w:t>
      </w:r>
      <w:r w:rsidR="00052134">
        <w:rPr>
          <w:rFonts w:ascii="Arial" w:hAnsi="Arial" w:cs="Arial"/>
          <w:bCs/>
          <w:sz w:val="22"/>
          <w:szCs w:val="22"/>
        </w:rPr>
        <w:t>f</w:t>
      </w:r>
      <w:r w:rsidRPr="00052134">
        <w:rPr>
          <w:rFonts w:ascii="Arial" w:hAnsi="Arial" w:cs="Arial"/>
          <w:bCs/>
          <w:sz w:val="22"/>
          <w:szCs w:val="22"/>
        </w:rPr>
        <w:t xml:space="preserve"> </w:t>
      </w:r>
      <w:r w:rsidR="00A16A1D" w:rsidRPr="00052134">
        <w:rPr>
          <w:rFonts w:ascii="Arial" w:hAnsi="Arial" w:cs="Arial"/>
          <w:bCs/>
          <w:sz w:val="22"/>
          <w:szCs w:val="22"/>
        </w:rPr>
        <w:t>time</w:t>
      </w:r>
      <w:r w:rsidR="00052134">
        <w:rPr>
          <w:rFonts w:ascii="Arial" w:hAnsi="Arial" w:cs="Arial"/>
          <w:bCs/>
          <w:sz w:val="22"/>
          <w:szCs w:val="22"/>
        </w:rPr>
        <w:t xml:space="preserve"> pending the final</w:t>
      </w:r>
      <w:r w:rsidRPr="00052134">
        <w:rPr>
          <w:rFonts w:ascii="Arial" w:hAnsi="Arial" w:cs="Arial"/>
          <w:bCs/>
          <w:sz w:val="22"/>
          <w:szCs w:val="22"/>
        </w:rPr>
        <w:t xml:space="preserve"> disposal of MYT petition</w:t>
      </w:r>
      <w:r w:rsidR="00A16A1D" w:rsidRPr="00052134">
        <w:rPr>
          <w:rFonts w:ascii="Arial" w:hAnsi="Arial" w:cs="Arial"/>
          <w:bCs/>
          <w:sz w:val="22"/>
          <w:szCs w:val="22"/>
        </w:rPr>
        <w:t>.</w:t>
      </w:r>
      <w:r w:rsidR="005B619A">
        <w:rPr>
          <w:rFonts w:ascii="Arial" w:hAnsi="Arial" w:cs="Arial"/>
          <w:bCs/>
          <w:sz w:val="22"/>
          <w:szCs w:val="22"/>
        </w:rPr>
        <w:t xml:space="preserve"> </w:t>
      </w:r>
    </w:p>
    <w:p w:rsidR="00A16A1D" w:rsidRPr="00F324AA" w:rsidRDefault="005B619A" w:rsidP="00A16A1D">
      <w:pPr>
        <w:spacing w:line="360" w:lineRule="auto"/>
        <w:ind w:left="720" w:right="-360" w:firstLine="414"/>
        <w:jc w:val="both"/>
        <w:rPr>
          <w:rFonts w:ascii="Arial" w:hAnsi="Arial" w:cs="Arial"/>
          <w:bCs/>
          <w:sz w:val="22"/>
          <w:szCs w:val="22"/>
          <w:u w:val="single"/>
        </w:rPr>
      </w:pPr>
      <w:r>
        <w:rPr>
          <w:rFonts w:ascii="Arial" w:hAnsi="Arial" w:cs="Arial"/>
          <w:bCs/>
          <w:sz w:val="22"/>
          <w:szCs w:val="22"/>
        </w:rPr>
        <w:t xml:space="preserve">In any case, final payment is subject to the provisions of the regulations which states that </w:t>
      </w:r>
      <w:r w:rsidR="0077709F">
        <w:rPr>
          <w:rFonts w:ascii="Arial" w:hAnsi="Arial" w:cs="Arial"/>
          <w:bCs/>
          <w:sz w:val="22"/>
          <w:szCs w:val="22"/>
        </w:rPr>
        <w:t>any over or under recovery</w:t>
      </w:r>
      <w:r>
        <w:rPr>
          <w:rFonts w:ascii="Arial" w:hAnsi="Arial" w:cs="Arial"/>
          <w:bCs/>
          <w:sz w:val="22"/>
          <w:szCs w:val="22"/>
        </w:rPr>
        <w:t xml:space="preserve"> </w:t>
      </w:r>
      <w:r w:rsidR="0077709F">
        <w:rPr>
          <w:rFonts w:ascii="Arial" w:hAnsi="Arial" w:cs="Arial"/>
          <w:bCs/>
          <w:sz w:val="22"/>
          <w:szCs w:val="22"/>
        </w:rPr>
        <w:t>shall be recovered or paid with simple bank interest.</w:t>
      </w:r>
    </w:p>
    <w:p w:rsidR="007F3745" w:rsidRPr="00946578" w:rsidRDefault="005842AE" w:rsidP="002C78CE">
      <w:pPr>
        <w:numPr>
          <w:ilvl w:val="0"/>
          <w:numId w:val="4"/>
        </w:numPr>
        <w:spacing w:line="360" w:lineRule="auto"/>
        <w:ind w:right="-360" w:hanging="644"/>
        <w:jc w:val="both"/>
        <w:rPr>
          <w:rFonts w:ascii="Arial" w:hAnsi="Arial" w:cs="Arial"/>
          <w:bCs/>
          <w:sz w:val="22"/>
          <w:szCs w:val="22"/>
        </w:rPr>
      </w:pPr>
      <w:r w:rsidRPr="00946578">
        <w:rPr>
          <w:rFonts w:ascii="Arial" w:hAnsi="Arial" w:cs="Arial"/>
          <w:bCs/>
          <w:sz w:val="22"/>
          <w:szCs w:val="22"/>
        </w:rPr>
        <w:t xml:space="preserve">In view of above, UPPCL is directed to accept the bill submitted by RPSCL within 7 days </w:t>
      </w:r>
      <w:r w:rsidR="00052134">
        <w:rPr>
          <w:rFonts w:ascii="Arial" w:hAnsi="Arial" w:cs="Arial"/>
          <w:bCs/>
          <w:sz w:val="22"/>
          <w:szCs w:val="22"/>
        </w:rPr>
        <w:t>and make the payments as per above findings</w:t>
      </w:r>
      <w:r w:rsidRPr="00946578">
        <w:rPr>
          <w:rFonts w:ascii="Arial" w:hAnsi="Arial" w:cs="Arial"/>
          <w:bCs/>
          <w:sz w:val="22"/>
          <w:szCs w:val="22"/>
        </w:rPr>
        <w:t>.</w:t>
      </w:r>
      <w:r w:rsidR="00A42F6A" w:rsidRPr="00946578">
        <w:rPr>
          <w:rFonts w:ascii="Arial" w:hAnsi="Arial" w:cs="Arial"/>
          <w:bCs/>
          <w:sz w:val="22"/>
          <w:szCs w:val="22"/>
        </w:rPr>
        <w:t xml:space="preserve"> </w:t>
      </w:r>
    </w:p>
    <w:p w:rsidR="005D4955" w:rsidRPr="00946578" w:rsidRDefault="005D4955" w:rsidP="002C78CE">
      <w:pPr>
        <w:numPr>
          <w:ilvl w:val="0"/>
          <w:numId w:val="4"/>
        </w:numPr>
        <w:spacing w:line="360" w:lineRule="auto"/>
        <w:ind w:right="-360" w:hanging="644"/>
        <w:jc w:val="both"/>
        <w:rPr>
          <w:rFonts w:ascii="Arial" w:hAnsi="Arial" w:cs="Arial"/>
          <w:bCs/>
          <w:sz w:val="22"/>
          <w:szCs w:val="22"/>
        </w:rPr>
      </w:pPr>
      <w:r w:rsidRPr="00946578">
        <w:rPr>
          <w:rFonts w:ascii="Arial" w:hAnsi="Arial" w:cs="Arial"/>
          <w:bCs/>
          <w:sz w:val="22"/>
          <w:szCs w:val="22"/>
        </w:rPr>
        <w:t xml:space="preserve">The </w:t>
      </w:r>
      <w:r w:rsidR="005842AE" w:rsidRPr="00946578">
        <w:rPr>
          <w:rFonts w:ascii="Arial" w:hAnsi="Arial" w:cs="Arial"/>
          <w:bCs/>
          <w:sz w:val="22"/>
          <w:szCs w:val="22"/>
        </w:rPr>
        <w:t>petitions are disposed of</w:t>
      </w:r>
      <w:r w:rsidRPr="00946578">
        <w:rPr>
          <w:rFonts w:ascii="Arial" w:hAnsi="Arial" w:cs="Arial"/>
          <w:bCs/>
          <w:sz w:val="22"/>
          <w:szCs w:val="22"/>
        </w:rPr>
        <w:t>.</w:t>
      </w:r>
    </w:p>
    <w:p w:rsidR="005842AE" w:rsidRPr="00946578" w:rsidRDefault="005842AE" w:rsidP="007818B3">
      <w:pPr>
        <w:pStyle w:val="BodyText"/>
        <w:rPr>
          <w:sz w:val="22"/>
          <w:szCs w:val="22"/>
        </w:rPr>
      </w:pPr>
    </w:p>
    <w:p w:rsidR="002E59EC" w:rsidRDefault="002E59EC" w:rsidP="007818B3">
      <w:pPr>
        <w:pStyle w:val="BodyText"/>
        <w:rPr>
          <w:sz w:val="22"/>
          <w:szCs w:val="22"/>
        </w:rPr>
      </w:pPr>
    </w:p>
    <w:p w:rsidR="007818B3" w:rsidRPr="00946578" w:rsidRDefault="007818B3" w:rsidP="007818B3">
      <w:pPr>
        <w:pStyle w:val="BodyText"/>
        <w:rPr>
          <w:sz w:val="22"/>
          <w:szCs w:val="22"/>
        </w:rPr>
      </w:pPr>
      <w:r w:rsidRPr="00946578">
        <w:rPr>
          <w:sz w:val="22"/>
          <w:szCs w:val="22"/>
        </w:rPr>
        <w:t>(</w:t>
      </w:r>
      <w:r w:rsidR="001F3F50" w:rsidRPr="00946578">
        <w:rPr>
          <w:sz w:val="22"/>
          <w:szCs w:val="22"/>
        </w:rPr>
        <w:t>Suresh Kumar Agarwal</w:t>
      </w:r>
      <w:r w:rsidRPr="00946578">
        <w:rPr>
          <w:sz w:val="22"/>
          <w:szCs w:val="22"/>
        </w:rPr>
        <w:t>)</w:t>
      </w:r>
      <w:r w:rsidRPr="00946578">
        <w:rPr>
          <w:sz w:val="22"/>
          <w:szCs w:val="22"/>
        </w:rPr>
        <w:tab/>
        <w:t xml:space="preserve">         (</w:t>
      </w:r>
      <w:r w:rsidR="001F3F50" w:rsidRPr="00946578">
        <w:rPr>
          <w:sz w:val="22"/>
          <w:szCs w:val="22"/>
        </w:rPr>
        <w:t>Indu Bhushan Pandey</w:t>
      </w:r>
      <w:r w:rsidRPr="00946578">
        <w:rPr>
          <w:sz w:val="22"/>
          <w:szCs w:val="22"/>
        </w:rPr>
        <w:t>)</w:t>
      </w:r>
      <w:r w:rsidRPr="00946578">
        <w:rPr>
          <w:sz w:val="22"/>
          <w:szCs w:val="22"/>
        </w:rPr>
        <w:tab/>
        <w:t xml:space="preserve">       </w:t>
      </w:r>
      <w:r w:rsidR="000E75FC">
        <w:rPr>
          <w:sz w:val="22"/>
          <w:szCs w:val="22"/>
        </w:rPr>
        <w:t xml:space="preserve">      </w:t>
      </w:r>
      <w:r w:rsidRPr="00946578">
        <w:rPr>
          <w:sz w:val="22"/>
          <w:szCs w:val="22"/>
        </w:rPr>
        <w:t>(Desh Deepak Verma)</w:t>
      </w:r>
    </w:p>
    <w:p w:rsidR="007818B3" w:rsidRPr="00946578" w:rsidRDefault="007818B3" w:rsidP="007818B3">
      <w:pPr>
        <w:pStyle w:val="BodyText"/>
        <w:ind w:left="567"/>
        <w:rPr>
          <w:sz w:val="22"/>
          <w:szCs w:val="22"/>
        </w:rPr>
      </w:pPr>
      <w:r w:rsidRPr="00946578">
        <w:rPr>
          <w:sz w:val="22"/>
          <w:szCs w:val="22"/>
        </w:rPr>
        <w:t xml:space="preserve">  </w:t>
      </w:r>
      <w:r w:rsidRPr="00946578">
        <w:rPr>
          <w:sz w:val="22"/>
          <w:szCs w:val="22"/>
        </w:rPr>
        <w:tab/>
        <w:t>Member</w:t>
      </w:r>
      <w:r w:rsidRPr="00946578">
        <w:rPr>
          <w:sz w:val="22"/>
          <w:szCs w:val="22"/>
        </w:rPr>
        <w:tab/>
      </w:r>
      <w:r w:rsidRPr="00946578">
        <w:rPr>
          <w:sz w:val="22"/>
          <w:szCs w:val="22"/>
        </w:rPr>
        <w:tab/>
        <w:t xml:space="preserve">          </w:t>
      </w:r>
      <w:r w:rsidRPr="00946578">
        <w:rPr>
          <w:sz w:val="22"/>
          <w:szCs w:val="22"/>
        </w:rPr>
        <w:tab/>
        <w:t xml:space="preserve">       Member</w:t>
      </w:r>
      <w:r w:rsidRPr="00946578">
        <w:rPr>
          <w:sz w:val="22"/>
          <w:szCs w:val="22"/>
        </w:rPr>
        <w:tab/>
      </w:r>
      <w:r w:rsidRPr="00946578">
        <w:rPr>
          <w:sz w:val="22"/>
          <w:szCs w:val="22"/>
        </w:rPr>
        <w:tab/>
        <w:t xml:space="preserve">                 </w:t>
      </w:r>
      <w:r w:rsidR="000E75FC">
        <w:rPr>
          <w:sz w:val="22"/>
          <w:szCs w:val="22"/>
        </w:rPr>
        <w:t xml:space="preserve">      </w:t>
      </w:r>
      <w:r w:rsidRPr="00946578">
        <w:rPr>
          <w:sz w:val="22"/>
          <w:szCs w:val="22"/>
        </w:rPr>
        <w:t xml:space="preserve">Chairman    </w:t>
      </w:r>
      <w:r w:rsidRPr="00946578">
        <w:rPr>
          <w:sz w:val="22"/>
          <w:szCs w:val="22"/>
        </w:rPr>
        <w:tab/>
        <w:t xml:space="preserve">              </w:t>
      </w:r>
    </w:p>
    <w:p w:rsidR="007818B3" w:rsidRPr="00946578" w:rsidRDefault="007818B3" w:rsidP="007818B3">
      <w:pPr>
        <w:pStyle w:val="BodyText"/>
        <w:ind w:left="567" w:hanging="567"/>
        <w:contextualSpacing/>
        <w:rPr>
          <w:sz w:val="22"/>
          <w:szCs w:val="22"/>
        </w:rPr>
      </w:pPr>
    </w:p>
    <w:p w:rsidR="007818B3" w:rsidRPr="00946578" w:rsidRDefault="007818B3" w:rsidP="007818B3">
      <w:pPr>
        <w:pStyle w:val="BodyText"/>
        <w:ind w:left="567" w:hanging="567"/>
        <w:contextualSpacing/>
        <w:rPr>
          <w:sz w:val="22"/>
          <w:szCs w:val="22"/>
        </w:rPr>
      </w:pPr>
      <w:r w:rsidRPr="00946578">
        <w:rPr>
          <w:sz w:val="22"/>
          <w:szCs w:val="22"/>
        </w:rPr>
        <w:t>Place:  Lucknow</w:t>
      </w:r>
    </w:p>
    <w:p w:rsidR="007818B3" w:rsidRPr="00946578" w:rsidRDefault="007818B3" w:rsidP="007818B3">
      <w:pPr>
        <w:ind w:left="567" w:hanging="567"/>
        <w:contextualSpacing/>
        <w:jc w:val="both"/>
        <w:rPr>
          <w:rFonts w:ascii="Arial" w:hAnsi="Arial" w:cs="Arial"/>
          <w:sz w:val="22"/>
          <w:szCs w:val="22"/>
        </w:rPr>
      </w:pPr>
      <w:r w:rsidRPr="00946578">
        <w:rPr>
          <w:rFonts w:ascii="Arial" w:hAnsi="Arial" w:cs="Arial"/>
          <w:sz w:val="22"/>
          <w:szCs w:val="22"/>
        </w:rPr>
        <w:t xml:space="preserve">Dated: </w:t>
      </w:r>
      <w:r w:rsidR="00451271">
        <w:rPr>
          <w:rFonts w:ascii="Arial" w:hAnsi="Arial" w:cs="Arial"/>
          <w:sz w:val="22"/>
          <w:szCs w:val="22"/>
        </w:rPr>
        <w:t>29</w:t>
      </w:r>
      <w:r w:rsidRPr="00946578">
        <w:rPr>
          <w:rFonts w:ascii="Arial" w:hAnsi="Arial" w:cs="Arial"/>
          <w:sz w:val="22"/>
          <w:szCs w:val="22"/>
        </w:rPr>
        <w:t>.0</w:t>
      </w:r>
      <w:r w:rsidR="001F3F50" w:rsidRPr="00946578">
        <w:rPr>
          <w:rFonts w:ascii="Arial" w:hAnsi="Arial" w:cs="Arial"/>
          <w:sz w:val="22"/>
          <w:szCs w:val="22"/>
        </w:rPr>
        <w:t>1</w:t>
      </w:r>
      <w:r w:rsidRPr="00946578">
        <w:rPr>
          <w:rFonts w:ascii="Arial" w:hAnsi="Arial" w:cs="Arial"/>
          <w:sz w:val="22"/>
          <w:szCs w:val="22"/>
        </w:rPr>
        <w:t>.201</w:t>
      </w:r>
      <w:r w:rsidR="001F3F50" w:rsidRPr="00946578">
        <w:rPr>
          <w:rFonts w:ascii="Arial" w:hAnsi="Arial" w:cs="Arial"/>
          <w:sz w:val="22"/>
          <w:szCs w:val="22"/>
        </w:rPr>
        <w:t>6</w:t>
      </w:r>
    </w:p>
    <w:p w:rsidR="007818B3" w:rsidRPr="00D23801" w:rsidRDefault="007818B3" w:rsidP="007818B3">
      <w:pPr>
        <w:spacing w:line="360" w:lineRule="auto"/>
        <w:ind w:left="644" w:right="-360"/>
        <w:jc w:val="both"/>
        <w:rPr>
          <w:rFonts w:ascii="Arial" w:hAnsi="Arial" w:cs="Arial"/>
          <w:bCs/>
        </w:rPr>
      </w:pPr>
    </w:p>
    <w:sectPr w:rsidR="007818B3" w:rsidRPr="00D23801" w:rsidSect="001B41D2">
      <w:headerReference w:type="default" r:id="rId7"/>
      <w:footerReference w:type="default" r:id="rId8"/>
      <w:pgSz w:w="12240" w:h="15840"/>
      <w:pgMar w:top="1440" w:right="1440" w:bottom="1134" w:left="1440" w:header="720" w:footer="4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10A1" w:rsidRDefault="000E10A1" w:rsidP="007818B3">
      <w:r>
        <w:separator/>
      </w:r>
    </w:p>
  </w:endnote>
  <w:endnote w:type="continuationSeparator" w:id="1">
    <w:p w:rsidR="000E10A1" w:rsidRDefault="000E10A1" w:rsidP="007818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1D2" w:rsidRDefault="001B41D2">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463B3F" w:rsidRPr="00463B3F">
        <w:rPr>
          <w:rFonts w:asciiTheme="majorHAnsi" w:hAnsiTheme="majorHAnsi"/>
          <w:noProof/>
        </w:rPr>
        <w:t>3</w:t>
      </w:r>
    </w:fldSimple>
  </w:p>
  <w:p w:rsidR="001B41D2" w:rsidRDefault="001B41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10A1" w:rsidRDefault="000E10A1" w:rsidP="007818B3">
      <w:r>
        <w:separator/>
      </w:r>
    </w:p>
  </w:footnote>
  <w:footnote w:type="continuationSeparator" w:id="1">
    <w:p w:rsidR="000E10A1" w:rsidRDefault="000E10A1" w:rsidP="007818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8B3" w:rsidRDefault="007818B3">
    <w:pPr>
      <w:pStyle w:val="Header"/>
    </w:pPr>
    <w:r>
      <w:rPr>
        <w:noProof/>
        <w:lang w:val="en-IN" w:eastAsia="en-IN"/>
      </w:rPr>
      <w:drawing>
        <wp:anchor distT="0" distB="0" distL="114300" distR="114300" simplePos="0" relativeHeight="251659264" behindDoc="0" locked="0" layoutInCell="1" allowOverlap="1">
          <wp:simplePos x="0" y="0"/>
          <wp:positionH relativeFrom="column">
            <wp:posOffset>-171450</wp:posOffset>
          </wp:positionH>
          <wp:positionV relativeFrom="paragraph">
            <wp:posOffset>-374650</wp:posOffset>
          </wp:positionV>
          <wp:extent cx="550545" cy="557530"/>
          <wp:effectExtent l="19050" t="0" r="1905" b="0"/>
          <wp:wrapSquare wrapText="bothSides"/>
          <wp:docPr id="2" name="Picture 2" descr="http://www.uperc.org/uper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perc.org/uperclogo.jpg"/>
                  <pic:cNvPicPr>
                    <a:picLocks noChangeAspect="1" noChangeArrowheads="1"/>
                  </pic:cNvPicPr>
                </pic:nvPicPr>
                <pic:blipFill>
                  <a:blip r:embed="rId1" r:link="rId2"/>
                  <a:srcRect/>
                  <a:stretch>
                    <a:fillRect/>
                  </a:stretch>
                </pic:blipFill>
                <pic:spPr bwMode="auto">
                  <a:xfrm>
                    <a:off x="0" y="0"/>
                    <a:ext cx="550545" cy="557530"/>
                  </a:xfrm>
                  <a:prstGeom prst="rect">
                    <a:avLst/>
                  </a:prstGeom>
                  <a:noFill/>
                </pic:spPr>
              </pic:pic>
            </a:graphicData>
          </a:graphic>
        </wp:anchor>
      </w:drawing>
    </w:r>
    <w:r w:rsidR="0097059D" w:rsidRPr="0097059D">
      <w:rPr>
        <w:noProof/>
      </w:rPr>
      <w:pict>
        <v:shapetype id="_x0000_t32" coordsize="21600,21600" o:spt="32" o:oned="t" path="m,l21600,21600e" filled="f">
          <v:path arrowok="t" fillok="f" o:connecttype="none"/>
          <o:lock v:ext="edit" shapetype="t"/>
        </v:shapetype>
        <v:shape id="_x0000_s2049" type="#_x0000_t32" style="position:absolute;margin-left:-6.75pt;margin-top:21pt;width:480pt;height:.75pt;flip:y;z-index:251658240;mso-position-horizontal-relative:text;mso-position-vertical-relative:text" o:connectortype="straight" strokeweight="3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A2076"/>
    <w:multiLevelType w:val="hybridMultilevel"/>
    <w:tmpl w:val="02886F1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1126179"/>
    <w:multiLevelType w:val="hybridMultilevel"/>
    <w:tmpl w:val="504C0582"/>
    <w:lvl w:ilvl="0" w:tplc="96EA14C0">
      <w:start w:val="1"/>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2">
    <w:nsid w:val="3DBD2B31"/>
    <w:multiLevelType w:val="hybridMultilevel"/>
    <w:tmpl w:val="7068E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0B611C"/>
    <w:multiLevelType w:val="hybridMultilevel"/>
    <w:tmpl w:val="D2F830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9AC7D13"/>
    <w:multiLevelType w:val="hybridMultilevel"/>
    <w:tmpl w:val="7F205A2A"/>
    <w:lvl w:ilvl="0" w:tplc="5DEEF3C6">
      <w:start w:val="1"/>
      <w:numFmt w:val="decimal"/>
      <w:lvlText w:val="%1."/>
      <w:lvlJc w:val="left"/>
      <w:pPr>
        <w:ind w:left="644" w:hanging="360"/>
      </w:pPr>
      <w:rPr>
        <w:rFonts w:hint="default"/>
      </w:rPr>
    </w:lvl>
    <w:lvl w:ilvl="1" w:tplc="40090019">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39938"/>
    <o:shapelayout v:ext="edit">
      <o:idmap v:ext="edit" data="2"/>
      <o:rules v:ext="edit">
        <o:r id="V:Rule2" type="connector" idref="#_x0000_s2049"/>
      </o:rules>
    </o:shapelayout>
  </w:hdrShapeDefaults>
  <w:footnotePr>
    <w:footnote w:id="0"/>
    <w:footnote w:id="1"/>
  </w:footnotePr>
  <w:endnotePr>
    <w:endnote w:id="0"/>
    <w:endnote w:id="1"/>
  </w:endnotePr>
  <w:compat/>
  <w:rsids>
    <w:rsidRoot w:val="002C78CE"/>
    <w:rsid w:val="00052134"/>
    <w:rsid w:val="000E10A1"/>
    <w:rsid w:val="000E75FC"/>
    <w:rsid w:val="00102B54"/>
    <w:rsid w:val="001377B3"/>
    <w:rsid w:val="001544F6"/>
    <w:rsid w:val="001B41D2"/>
    <w:rsid w:val="001E0EFD"/>
    <w:rsid w:val="001F3F50"/>
    <w:rsid w:val="00212305"/>
    <w:rsid w:val="002363C7"/>
    <w:rsid w:val="00263EA0"/>
    <w:rsid w:val="00275B10"/>
    <w:rsid w:val="00280E0B"/>
    <w:rsid w:val="00280FE2"/>
    <w:rsid w:val="002C78CE"/>
    <w:rsid w:val="002E2E62"/>
    <w:rsid w:val="002E59EC"/>
    <w:rsid w:val="002E5CB7"/>
    <w:rsid w:val="002F356A"/>
    <w:rsid w:val="0030133F"/>
    <w:rsid w:val="00343639"/>
    <w:rsid w:val="00383F64"/>
    <w:rsid w:val="003A1AB1"/>
    <w:rsid w:val="003B75CB"/>
    <w:rsid w:val="003D0C6F"/>
    <w:rsid w:val="003D71C1"/>
    <w:rsid w:val="004122DE"/>
    <w:rsid w:val="004260AA"/>
    <w:rsid w:val="00451271"/>
    <w:rsid w:val="004518FF"/>
    <w:rsid w:val="00463B3F"/>
    <w:rsid w:val="004713B8"/>
    <w:rsid w:val="004931F2"/>
    <w:rsid w:val="00496A0C"/>
    <w:rsid w:val="004976D5"/>
    <w:rsid w:val="004A6AC2"/>
    <w:rsid w:val="004C3CBA"/>
    <w:rsid w:val="004D4453"/>
    <w:rsid w:val="00500D42"/>
    <w:rsid w:val="005033C4"/>
    <w:rsid w:val="00512572"/>
    <w:rsid w:val="00540C4D"/>
    <w:rsid w:val="0054208B"/>
    <w:rsid w:val="00562F09"/>
    <w:rsid w:val="005842AE"/>
    <w:rsid w:val="0058589D"/>
    <w:rsid w:val="00587807"/>
    <w:rsid w:val="005B619A"/>
    <w:rsid w:val="005D4955"/>
    <w:rsid w:val="00612846"/>
    <w:rsid w:val="006235A8"/>
    <w:rsid w:val="006419EF"/>
    <w:rsid w:val="006B4F2D"/>
    <w:rsid w:val="006D3132"/>
    <w:rsid w:val="006E107B"/>
    <w:rsid w:val="007333E7"/>
    <w:rsid w:val="00736408"/>
    <w:rsid w:val="007665A2"/>
    <w:rsid w:val="0077709F"/>
    <w:rsid w:val="007818B3"/>
    <w:rsid w:val="00781E2A"/>
    <w:rsid w:val="00787B24"/>
    <w:rsid w:val="00794F70"/>
    <w:rsid w:val="00797832"/>
    <w:rsid w:val="007B0E4F"/>
    <w:rsid w:val="007F3745"/>
    <w:rsid w:val="007F39E3"/>
    <w:rsid w:val="0080287C"/>
    <w:rsid w:val="00806E40"/>
    <w:rsid w:val="008F6258"/>
    <w:rsid w:val="009164A7"/>
    <w:rsid w:val="00946578"/>
    <w:rsid w:val="00955472"/>
    <w:rsid w:val="009704A6"/>
    <w:rsid w:val="0097059D"/>
    <w:rsid w:val="009754E6"/>
    <w:rsid w:val="0097766D"/>
    <w:rsid w:val="0098267D"/>
    <w:rsid w:val="009C0780"/>
    <w:rsid w:val="009D7D56"/>
    <w:rsid w:val="009F1FED"/>
    <w:rsid w:val="009F7597"/>
    <w:rsid w:val="00A16A1D"/>
    <w:rsid w:val="00A17F9C"/>
    <w:rsid w:val="00A42F6A"/>
    <w:rsid w:val="00A60C43"/>
    <w:rsid w:val="00AC6E40"/>
    <w:rsid w:val="00B1708F"/>
    <w:rsid w:val="00B66A57"/>
    <w:rsid w:val="00B670F8"/>
    <w:rsid w:val="00B97422"/>
    <w:rsid w:val="00BB7223"/>
    <w:rsid w:val="00BC48AE"/>
    <w:rsid w:val="00C431F0"/>
    <w:rsid w:val="00C61355"/>
    <w:rsid w:val="00C91316"/>
    <w:rsid w:val="00CC1A44"/>
    <w:rsid w:val="00CC356E"/>
    <w:rsid w:val="00D23801"/>
    <w:rsid w:val="00D30152"/>
    <w:rsid w:val="00D315BB"/>
    <w:rsid w:val="00DF1A9D"/>
    <w:rsid w:val="00E07BC3"/>
    <w:rsid w:val="00E366C4"/>
    <w:rsid w:val="00E56336"/>
    <w:rsid w:val="00E76972"/>
    <w:rsid w:val="00ED7074"/>
    <w:rsid w:val="00F00770"/>
    <w:rsid w:val="00F324AA"/>
    <w:rsid w:val="00F756DA"/>
    <w:rsid w:val="00F963D7"/>
    <w:rsid w:val="00FA315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8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C78CE"/>
    <w:pPr>
      <w:ind w:left="720"/>
      <w:jc w:val="both"/>
    </w:pPr>
    <w:rPr>
      <w:rFonts w:ascii="Arial" w:hAnsi="Arial" w:cs="Arial"/>
      <w:i/>
      <w:iCs/>
    </w:rPr>
  </w:style>
  <w:style w:type="character" w:customStyle="1" w:styleId="BodyTextIndentChar">
    <w:name w:val="Body Text Indent Char"/>
    <w:basedOn w:val="DefaultParagraphFont"/>
    <w:link w:val="BodyTextIndent"/>
    <w:rsid w:val="002C78CE"/>
    <w:rPr>
      <w:rFonts w:ascii="Arial" w:eastAsia="Times New Roman" w:hAnsi="Arial" w:cs="Arial"/>
      <w:i/>
      <w:iCs/>
      <w:sz w:val="24"/>
      <w:szCs w:val="24"/>
    </w:rPr>
  </w:style>
  <w:style w:type="paragraph" w:styleId="BodyText">
    <w:name w:val="Body Text"/>
    <w:basedOn w:val="Normal"/>
    <w:link w:val="BodyTextChar"/>
    <w:rsid w:val="002C78CE"/>
    <w:pPr>
      <w:jc w:val="both"/>
    </w:pPr>
    <w:rPr>
      <w:rFonts w:ascii="Arial" w:hAnsi="Arial" w:cs="Arial"/>
    </w:rPr>
  </w:style>
  <w:style w:type="character" w:customStyle="1" w:styleId="BodyTextChar">
    <w:name w:val="Body Text Char"/>
    <w:basedOn w:val="DefaultParagraphFont"/>
    <w:link w:val="BodyText"/>
    <w:rsid w:val="002C78CE"/>
    <w:rPr>
      <w:rFonts w:ascii="Arial" w:eastAsia="Times New Roman" w:hAnsi="Arial" w:cs="Arial"/>
      <w:sz w:val="24"/>
      <w:szCs w:val="24"/>
    </w:rPr>
  </w:style>
  <w:style w:type="paragraph" w:styleId="Title">
    <w:name w:val="Title"/>
    <w:basedOn w:val="Normal"/>
    <w:link w:val="TitleChar"/>
    <w:qFormat/>
    <w:rsid w:val="002C78CE"/>
    <w:pPr>
      <w:spacing w:line="360" w:lineRule="auto"/>
      <w:jc w:val="center"/>
    </w:pPr>
    <w:rPr>
      <w:rFonts w:ascii="Arial" w:hAnsi="Arial" w:cs="Arial"/>
      <w:b/>
      <w:bCs/>
      <w:sz w:val="22"/>
    </w:rPr>
  </w:style>
  <w:style w:type="character" w:customStyle="1" w:styleId="TitleChar">
    <w:name w:val="Title Char"/>
    <w:basedOn w:val="DefaultParagraphFont"/>
    <w:link w:val="Title"/>
    <w:rsid w:val="002C78CE"/>
    <w:rPr>
      <w:rFonts w:ascii="Arial" w:eastAsia="Times New Roman" w:hAnsi="Arial" w:cs="Arial"/>
      <w:b/>
      <w:bCs/>
      <w:szCs w:val="24"/>
    </w:rPr>
  </w:style>
  <w:style w:type="paragraph" w:styleId="ListParagraph">
    <w:name w:val="List Paragraph"/>
    <w:basedOn w:val="Normal"/>
    <w:link w:val="ListParagraphChar"/>
    <w:uiPriority w:val="34"/>
    <w:qFormat/>
    <w:rsid w:val="002C78CE"/>
    <w:pPr>
      <w:ind w:left="720"/>
    </w:pPr>
  </w:style>
  <w:style w:type="character" w:customStyle="1" w:styleId="ListParagraphChar">
    <w:name w:val="List Paragraph Char"/>
    <w:basedOn w:val="DefaultParagraphFont"/>
    <w:link w:val="ListParagraph"/>
    <w:uiPriority w:val="34"/>
    <w:rsid w:val="002C78CE"/>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7818B3"/>
    <w:pPr>
      <w:tabs>
        <w:tab w:val="center" w:pos="4680"/>
        <w:tab w:val="right" w:pos="9360"/>
      </w:tabs>
    </w:pPr>
  </w:style>
  <w:style w:type="character" w:customStyle="1" w:styleId="HeaderChar">
    <w:name w:val="Header Char"/>
    <w:basedOn w:val="DefaultParagraphFont"/>
    <w:link w:val="Header"/>
    <w:uiPriority w:val="99"/>
    <w:semiHidden/>
    <w:rsid w:val="007818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18B3"/>
    <w:pPr>
      <w:tabs>
        <w:tab w:val="center" w:pos="4680"/>
        <w:tab w:val="right" w:pos="9360"/>
      </w:tabs>
    </w:pPr>
  </w:style>
  <w:style w:type="character" w:customStyle="1" w:styleId="FooterChar">
    <w:name w:val="Footer Char"/>
    <w:basedOn w:val="DefaultParagraphFont"/>
    <w:link w:val="Footer"/>
    <w:uiPriority w:val="99"/>
    <w:rsid w:val="007818B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B41D2"/>
    <w:rPr>
      <w:rFonts w:ascii="Tahoma" w:hAnsi="Tahoma" w:cs="Tahoma"/>
      <w:sz w:val="16"/>
      <w:szCs w:val="16"/>
    </w:rPr>
  </w:style>
  <w:style w:type="character" w:customStyle="1" w:styleId="BalloonTextChar">
    <w:name w:val="Balloon Text Char"/>
    <w:basedOn w:val="DefaultParagraphFont"/>
    <w:link w:val="BalloonText"/>
    <w:uiPriority w:val="99"/>
    <w:semiHidden/>
    <w:rsid w:val="001B41D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0054108">
      <w:bodyDiv w:val="1"/>
      <w:marLeft w:val="0"/>
      <w:marRight w:val="0"/>
      <w:marTop w:val="0"/>
      <w:marBottom w:val="0"/>
      <w:divBdr>
        <w:top w:val="none" w:sz="0" w:space="0" w:color="auto"/>
        <w:left w:val="none" w:sz="0" w:space="0" w:color="auto"/>
        <w:bottom w:val="none" w:sz="0" w:space="0" w:color="auto"/>
        <w:right w:val="none" w:sz="0" w:space="0" w:color="auto"/>
      </w:divBdr>
      <w:divsChild>
        <w:div w:id="544221613">
          <w:marLeft w:val="0"/>
          <w:marRight w:val="0"/>
          <w:marTop w:val="0"/>
          <w:marBottom w:val="0"/>
          <w:divBdr>
            <w:top w:val="none" w:sz="0" w:space="0" w:color="auto"/>
            <w:left w:val="none" w:sz="0" w:space="0" w:color="auto"/>
            <w:bottom w:val="none" w:sz="0" w:space="0" w:color="auto"/>
            <w:right w:val="none" w:sz="0" w:space="0" w:color="auto"/>
          </w:divBdr>
        </w:div>
        <w:div w:id="1860310718">
          <w:marLeft w:val="0"/>
          <w:marRight w:val="0"/>
          <w:marTop w:val="0"/>
          <w:marBottom w:val="0"/>
          <w:divBdr>
            <w:top w:val="none" w:sz="0" w:space="0" w:color="auto"/>
            <w:left w:val="none" w:sz="0" w:space="0" w:color="auto"/>
            <w:bottom w:val="none" w:sz="0" w:space="0" w:color="auto"/>
            <w:right w:val="none" w:sz="0" w:space="0" w:color="auto"/>
          </w:divBdr>
        </w:div>
        <w:div w:id="2145658374">
          <w:marLeft w:val="0"/>
          <w:marRight w:val="0"/>
          <w:marTop w:val="0"/>
          <w:marBottom w:val="0"/>
          <w:divBdr>
            <w:top w:val="none" w:sz="0" w:space="0" w:color="auto"/>
            <w:left w:val="none" w:sz="0" w:space="0" w:color="auto"/>
            <w:bottom w:val="none" w:sz="0" w:space="0" w:color="auto"/>
            <w:right w:val="none" w:sz="0" w:space="0" w:color="auto"/>
          </w:divBdr>
        </w:div>
        <w:div w:id="923882725">
          <w:marLeft w:val="0"/>
          <w:marRight w:val="0"/>
          <w:marTop w:val="0"/>
          <w:marBottom w:val="0"/>
          <w:divBdr>
            <w:top w:val="none" w:sz="0" w:space="0" w:color="auto"/>
            <w:left w:val="none" w:sz="0" w:space="0" w:color="auto"/>
            <w:bottom w:val="none" w:sz="0" w:space="0" w:color="auto"/>
            <w:right w:val="none" w:sz="0" w:space="0" w:color="auto"/>
          </w:divBdr>
        </w:div>
        <w:div w:id="1780293854">
          <w:marLeft w:val="0"/>
          <w:marRight w:val="0"/>
          <w:marTop w:val="0"/>
          <w:marBottom w:val="0"/>
          <w:divBdr>
            <w:top w:val="none" w:sz="0" w:space="0" w:color="auto"/>
            <w:left w:val="none" w:sz="0" w:space="0" w:color="auto"/>
            <w:bottom w:val="none" w:sz="0" w:space="0" w:color="auto"/>
            <w:right w:val="none" w:sz="0" w:space="0" w:color="auto"/>
          </w:divBdr>
        </w:div>
        <w:div w:id="2143841934">
          <w:marLeft w:val="0"/>
          <w:marRight w:val="0"/>
          <w:marTop w:val="0"/>
          <w:marBottom w:val="0"/>
          <w:divBdr>
            <w:top w:val="none" w:sz="0" w:space="0" w:color="auto"/>
            <w:left w:val="none" w:sz="0" w:space="0" w:color="auto"/>
            <w:bottom w:val="none" w:sz="0" w:space="0" w:color="auto"/>
            <w:right w:val="none" w:sz="0" w:space="0" w:color="auto"/>
          </w:divBdr>
        </w:div>
        <w:div w:id="2036805083">
          <w:marLeft w:val="0"/>
          <w:marRight w:val="0"/>
          <w:marTop w:val="0"/>
          <w:marBottom w:val="0"/>
          <w:divBdr>
            <w:top w:val="none" w:sz="0" w:space="0" w:color="auto"/>
            <w:left w:val="none" w:sz="0" w:space="0" w:color="auto"/>
            <w:bottom w:val="none" w:sz="0" w:space="0" w:color="auto"/>
            <w:right w:val="none" w:sz="0" w:space="0" w:color="auto"/>
          </w:divBdr>
        </w:div>
        <w:div w:id="767233255">
          <w:marLeft w:val="0"/>
          <w:marRight w:val="0"/>
          <w:marTop w:val="0"/>
          <w:marBottom w:val="0"/>
          <w:divBdr>
            <w:top w:val="none" w:sz="0" w:space="0" w:color="auto"/>
            <w:left w:val="none" w:sz="0" w:space="0" w:color="auto"/>
            <w:bottom w:val="none" w:sz="0" w:space="0" w:color="auto"/>
            <w:right w:val="none" w:sz="0" w:space="0" w:color="auto"/>
          </w:divBdr>
        </w:div>
        <w:div w:id="2030175016">
          <w:marLeft w:val="0"/>
          <w:marRight w:val="0"/>
          <w:marTop w:val="0"/>
          <w:marBottom w:val="0"/>
          <w:divBdr>
            <w:top w:val="none" w:sz="0" w:space="0" w:color="auto"/>
            <w:left w:val="none" w:sz="0" w:space="0" w:color="auto"/>
            <w:bottom w:val="none" w:sz="0" w:space="0" w:color="auto"/>
            <w:right w:val="none" w:sz="0" w:space="0" w:color="auto"/>
          </w:divBdr>
        </w:div>
        <w:div w:id="693192297">
          <w:marLeft w:val="0"/>
          <w:marRight w:val="0"/>
          <w:marTop w:val="0"/>
          <w:marBottom w:val="0"/>
          <w:divBdr>
            <w:top w:val="none" w:sz="0" w:space="0" w:color="auto"/>
            <w:left w:val="none" w:sz="0" w:space="0" w:color="auto"/>
            <w:bottom w:val="none" w:sz="0" w:space="0" w:color="auto"/>
            <w:right w:val="none" w:sz="0" w:space="0" w:color="auto"/>
          </w:divBdr>
        </w:div>
        <w:div w:id="1413429543">
          <w:marLeft w:val="0"/>
          <w:marRight w:val="0"/>
          <w:marTop w:val="0"/>
          <w:marBottom w:val="0"/>
          <w:divBdr>
            <w:top w:val="none" w:sz="0" w:space="0" w:color="auto"/>
            <w:left w:val="none" w:sz="0" w:space="0" w:color="auto"/>
            <w:bottom w:val="none" w:sz="0" w:space="0" w:color="auto"/>
            <w:right w:val="none" w:sz="0" w:space="0" w:color="auto"/>
          </w:divBdr>
        </w:div>
        <w:div w:id="593435688">
          <w:marLeft w:val="0"/>
          <w:marRight w:val="0"/>
          <w:marTop w:val="0"/>
          <w:marBottom w:val="0"/>
          <w:divBdr>
            <w:top w:val="none" w:sz="0" w:space="0" w:color="auto"/>
            <w:left w:val="none" w:sz="0" w:space="0" w:color="auto"/>
            <w:bottom w:val="none" w:sz="0" w:space="0" w:color="auto"/>
            <w:right w:val="none" w:sz="0" w:space="0" w:color="auto"/>
          </w:divBdr>
        </w:div>
        <w:div w:id="1222984754">
          <w:marLeft w:val="0"/>
          <w:marRight w:val="0"/>
          <w:marTop w:val="0"/>
          <w:marBottom w:val="0"/>
          <w:divBdr>
            <w:top w:val="none" w:sz="0" w:space="0" w:color="auto"/>
            <w:left w:val="none" w:sz="0" w:space="0" w:color="auto"/>
            <w:bottom w:val="none" w:sz="0" w:space="0" w:color="auto"/>
            <w:right w:val="none" w:sz="0" w:space="0" w:color="auto"/>
          </w:divBdr>
        </w:div>
        <w:div w:id="1093624622">
          <w:marLeft w:val="0"/>
          <w:marRight w:val="0"/>
          <w:marTop w:val="0"/>
          <w:marBottom w:val="0"/>
          <w:divBdr>
            <w:top w:val="none" w:sz="0" w:space="0" w:color="auto"/>
            <w:left w:val="none" w:sz="0" w:space="0" w:color="auto"/>
            <w:bottom w:val="none" w:sz="0" w:space="0" w:color="auto"/>
            <w:right w:val="none" w:sz="0" w:space="0" w:color="auto"/>
          </w:divBdr>
        </w:div>
        <w:div w:id="1903172186">
          <w:marLeft w:val="0"/>
          <w:marRight w:val="0"/>
          <w:marTop w:val="0"/>
          <w:marBottom w:val="0"/>
          <w:divBdr>
            <w:top w:val="none" w:sz="0" w:space="0" w:color="auto"/>
            <w:left w:val="none" w:sz="0" w:space="0" w:color="auto"/>
            <w:bottom w:val="none" w:sz="0" w:space="0" w:color="auto"/>
            <w:right w:val="none" w:sz="0" w:space="0" w:color="auto"/>
          </w:divBdr>
        </w:div>
        <w:div w:id="2083946405">
          <w:marLeft w:val="0"/>
          <w:marRight w:val="0"/>
          <w:marTop w:val="0"/>
          <w:marBottom w:val="0"/>
          <w:divBdr>
            <w:top w:val="none" w:sz="0" w:space="0" w:color="auto"/>
            <w:left w:val="none" w:sz="0" w:space="0" w:color="auto"/>
            <w:bottom w:val="none" w:sz="0" w:space="0" w:color="auto"/>
            <w:right w:val="none" w:sz="0" w:space="0" w:color="auto"/>
          </w:divBdr>
        </w:div>
        <w:div w:id="35085716">
          <w:marLeft w:val="0"/>
          <w:marRight w:val="0"/>
          <w:marTop w:val="0"/>
          <w:marBottom w:val="0"/>
          <w:divBdr>
            <w:top w:val="none" w:sz="0" w:space="0" w:color="auto"/>
            <w:left w:val="none" w:sz="0" w:space="0" w:color="auto"/>
            <w:bottom w:val="none" w:sz="0" w:space="0" w:color="auto"/>
            <w:right w:val="none" w:sz="0" w:space="0" w:color="auto"/>
          </w:divBdr>
        </w:div>
        <w:div w:id="567694752">
          <w:marLeft w:val="0"/>
          <w:marRight w:val="0"/>
          <w:marTop w:val="0"/>
          <w:marBottom w:val="0"/>
          <w:divBdr>
            <w:top w:val="none" w:sz="0" w:space="0" w:color="auto"/>
            <w:left w:val="none" w:sz="0" w:space="0" w:color="auto"/>
            <w:bottom w:val="none" w:sz="0" w:space="0" w:color="auto"/>
            <w:right w:val="none" w:sz="0" w:space="0" w:color="auto"/>
          </w:divBdr>
        </w:div>
        <w:div w:id="2014067031">
          <w:marLeft w:val="0"/>
          <w:marRight w:val="0"/>
          <w:marTop w:val="0"/>
          <w:marBottom w:val="0"/>
          <w:divBdr>
            <w:top w:val="none" w:sz="0" w:space="0" w:color="auto"/>
            <w:left w:val="none" w:sz="0" w:space="0" w:color="auto"/>
            <w:bottom w:val="none" w:sz="0" w:space="0" w:color="auto"/>
            <w:right w:val="none" w:sz="0" w:space="0" w:color="auto"/>
          </w:divBdr>
        </w:div>
        <w:div w:id="1346394950">
          <w:marLeft w:val="0"/>
          <w:marRight w:val="0"/>
          <w:marTop w:val="0"/>
          <w:marBottom w:val="0"/>
          <w:divBdr>
            <w:top w:val="none" w:sz="0" w:space="0" w:color="auto"/>
            <w:left w:val="none" w:sz="0" w:space="0" w:color="auto"/>
            <w:bottom w:val="none" w:sz="0" w:space="0" w:color="auto"/>
            <w:right w:val="none" w:sz="0" w:space="0" w:color="auto"/>
          </w:divBdr>
        </w:div>
        <w:div w:id="1103839534">
          <w:marLeft w:val="0"/>
          <w:marRight w:val="0"/>
          <w:marTop w:val="0"/>
          <w:marBottom w:val="0"/>
          <w:divBdr>
            <w:top w:val="none" w:sz="0" w:space="0" w:color="auto"/>
            <w:left w:val="none" w:sz="0" w:space="0" w:color="auto"/>
            <w:bottom w:val="none" w:sz="0" w:space="0" w:color="auto"/>
            <w:right w:val="none" w:sz="0" w:space="0" w:color="auto"/>
          </w:divBdr>
        </w:div>
        <w:div w:id="312950560">
          <w:marLeft w:val="0"/>
          <w:marRight w:val="0"/>
          <w:marTop w:val="0"/>
          <w:marBottom w:val="0"/>
          <w:divBdr>
            <w:top w:val="none" w:sz="0" w:space="0" w:color="auto"/>
            <w:left w:val="none" w:sz="0" w:space="0" w:color="auto"/>
            <w:bottom w:val="none" w:sz="0" w:space="0" w:color="auto"/>
            <w:right w:val="none" w:sz="0" w:space="0" w:color="auto"/>
          </w:divBdr>
        </w:div>
        <w:div w:id="1310474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www.uperc.org/uperclogo.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dc:creator>
  <cp:lastModifiedBy>R. S. Maurya</cp:lastModifiedBy>
  <cp:revision>2</cp:revision>
  <dcterms:created xsi:type="dcterms:W3CDTF">2016-02-01T05:37:00Z</dcterms:created>
  <dcterms:modified xsi:type="dcterms:W3CDTF">2016-02-01T05:37:00Z</dcterms:modified>
</cp:coreProperties>
</file>