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26" w:rsidRPr="004C0D26" w:rsidRDefault="004C0D26" w:rsidP="004C0D26">
      <w:pPr>
        <w:keepNext/>
        <w:spacing w:line="360" w:lineRule="auto"/>
        <w:jc w:val="center"/>
        <w:outlineLvl w:val="4"/>
        <w:rPr>
          <w:rFonts w:asciiTheme="minorHAnsi" w:hAnsiTheme="minorHAnsi" w:cstheme="minorHAnsi"/>
          <w:b/>
          <w:bCs/>
          <w:u w:val="single"/>
          <w:lang w:val="en-US"/>
        </w:rPr>
      </w:pPr>
      <w:r w:rsidRPr="004C0D26">
        <w:rPr>
          <w:rFonts w:asciiTheme="minorHAnsi" w:hAnsiTheme="minorHAnsi" w:cstheme="minorHAnsi"/>
          <w:b/>
          <w:bCs/>
          <w:u w:val="single"/>
          <w:lang w:val="en-US"/>
        </w:rPr>
        <w:t xml:space="preserve">Petition No </w:t>
      </w:r>
      <w:r w:rsidR="004F52A5">
        <w:rPr>
          <w:rFonts w:asciiTheme="minorHAnsi" w:hAnsiTheme="minorHAnsi" w:cstheme="minorHAnsi"/>
          <w:b/>
          <w:bCs/>
          <w:u w:val="single"/>
          <w:lang w:val="en-US"/>
        </w:rPr>
        <w:t>1186</w:t>
      </w:r>
      <w:r w:rsidRPr="004C0D26">
        <w:rPr>
          <w:rFonts w:asciiTheme="minorHAnsi" w:hAnsiTheme="minorHAnsi" w:cstheme="minorHAnsi"/>
          <w:b/>
          <w:bCs/>
          <w:u w:val="single"/>
          <w:lang w:val="en-US"/>
        </w:rPr>
        <w:t xml:space="preserve"> of 201</w:t>
      </w:r>
      <w:r w:rsidR="007D484F">
        <w:rPr>
          <w:rFonts w:asciiTheme="minorHAnsi" w:hAnsiTheme="minorHAnsi" w:cstheme="minorHAnsi"/>
          <w:b/>
          <w:bCs/>
          <w:u w:val="single"/>
          <w:lang w:val="en-US"/>
        </w:rPr>
        <w:t>7</w:t>
      </w:r>
    </w:p>
    <w:p w:rsidR="004C0D26" w:rsidRPr="004C0D26" w:rsidRDefault="004C0D26" w:rsidP="004C0D26">
      <w:pPr>
        <w:spacing w:line="360" w:lineRule="auto"/>
        <w:contextualSpacing/>
        <w:jc w:val="center"/>
        <w:rPr>
          <w:rFonts w:asciiTheme="minorHAnsi" w:hAnsiTheme="minorHAnsi" w:cstheme="minorHAnsi"/>
          <w:b/>
          <w:bCs/>
          <w:lang w:val="en-US"/>
        </w:rPr>
      </w:pPr>
      <w:r w:rsidRPr="004C0D26">
        <w:rPr>
          <w:rFonts w:asciiTheme="minorHAnsi" w:hAnsiTheme="minorHAnsi" w:cstheme="minorHAnsi"/>
          <w:b/>
          <w:bCs/>
          <w:lang w:val="en-US"/>
        </w:rPr>
        <w:t xml:space="preserve">BEFORE </w:t>
      </w:r>
    </w:p>
    <w:p w:rsidR="004C0D26" w:rsidRPr="004C0D26" w:rsidRDefault="004C0D26" w:rsidP="004C0D26">
      <w:pPr>
        <w:spacing w:line="360" w:lineRule="auto"/>
        <w:contextualSpacing/>
        <w:jc w:val="center"/>
        <w:rPr>
          <w:rFonts w:asciiTheme="minorHAnsi" w:hAnsiTheme="minorHAnsi" w:cstheme="minorHAnsi"/>
          <w:b/>
          <w:bCs/>
          <w:lang w:val="en-US"/>
        </w:rPr>
      </w:pPr>
      <w:r w:rsidRPr="004C0D26">
        <w:rPr>
          <w:rFonts w:asciiTheme="minorHAnsi" w:hAnsiTheme="minorHAnsi" w:cstheme="minorHAnsi"/>
          <w:b/>
          <w:bCs/>
          <w:lang w:val="en-US"/>
        </w:rPr>
        <w:t>THE UTTAR PRADESH ELECTRICITY REGULATORY COMMISSION</w:t>
      </w:r>
    </w:p>
    <w:p w:rsidR="004C0D26" w:rsidRPr="004C0D26" w:rsidRDefault="004C0D26" w:rsidP="004C0D26">
      <w:pPr>
        <w:spacing w:line="360" w:lineRule="auto"/>
        <w:contextualSpacing/>
        <w:jc w:val="center"/>
        <w:rPr>
          <w:rFonts w:asciiTheme="minorHAnsi" w:hAnsiTheme="minorHAnsi" w:cstheme="minorHAnsi"/>
          <w:b/>
          <w:bCs/>
          <w:lang w:val="en-US"/>
        </w:rPr>
      </w:pPr>
      <w:r w:rsidRPr="004C0D26">
        <w:rPr>
          <w:rFonts w:asciiTheme="minorHAnsi" w:hAnsiTheme="minorHAnsi" w:cstheme="minorHAnsi"/>
          <w:b/>
          <w:bCs/>
          <w:lang w:val="en-US"/>
        </w:rPr>
        <w:t xml:space="preserve">LUCKNOW                                                                                                    </w:t>
      </w:r>
    </w:p>
    <w:p w:rsidR="004C0D26" w:rsidRPr="002A080F" w:rsidRDefault="004C0D26" w:rsidP="004C0D26">
      <w:pPr>
        <w:spacing w:line="360" w:lineRule="auto"/>
        <w:ind w:left="2520" w:hanging="2520"/>
        <w:rPr>
          <w:rFonts w:asciiTheme="minorHAnsi" w:hAnsiTheme="minorHAnsi" w:cstheme="minorHAnsi"/>
          <w:b/>
          <w:lang w:val="en-US"/>
        </w:rPr>
      </w:pPr>
      <w:r w:rsidRPr="002A080F">
        <w:rPr>
          <w:rFonts w:asciiTheme="minorHAnsi" w:hAnsiTheme="minorHAnsi" w:cstheme="minorHAnsi"/>
          <w:b/>
          <w:lang w:val="en-US"/>
        </w:rPr>
        <w:t>PRESENT:</w:t>
      </w:r>
    </w:p>
    <w:p w:rsidR="004C0D26" w:rsidRPr="002A080F" w:rsidRDefault="002A080F" w:rsidP="00D43AAC">
      <w:pPr>
        <w:pStyle w:val="ListParagraph"/>
        <w:numPr>
          <w:ilvl w:val="0"/>
          <w:numId w:val="2"/>
        </w:numPr>
        <w:spacing w:line="240" w:lineRule="auto"/>
        <w:rPr>
          <w:rFonts w:asciiTheme="minorHAnsi" w:hAnsiTheme="minorHAnsi" w:cstheme="minorHAnsi"/>
          <w:b/>
          <w:lang w:val="en-US"/>
        </w:rPr>
      </w:pPr>
      <w:r w:rsidRPr="002A080F">
        <w:rPr>
          <w:rFonts w:asciiTheme="minorHAnsi" w:hAnsiTheme="minorHAnsi" w:cstheme="minorHAnsi"/>
          <w:b/>
          <w:lang w:val="en-US"/>
        </w:rPr>
        <w:t>Hon’ble Sri. Desh Deepak Verma, Chairman</w:t>
      </w:r>
    </w:p>
    <w:p w:rsidR="002A080F" w:rsidRPr="002A080F" w:rsidRDefault="002A080F" w:rsidP="00D43AAC">
      <w:pPr>
        <w:pStyle w:val="ListParagraph"/>
        <w:numPr>
          <w:ilvl w:val="0"/>
          <w:numId w:val="2"/>
        </w:numPr>
        <w:spacing w:line="240" w:lineRule="auto"/>
        <w:rPr>
          <w:rFonts w:asciiTheme="minorHAnsi" w:hAnsiTheme="minorHAnsi" w:cstheme="minorHAnsi"/>
          <w:b/>
          <w:lang w:val="en-US"/>
        </w:rPr>
      </w:pPr>
      <w:r w:rsidRPr="002A080F">
        <w:rPr>
          <w:rFonts w:cs="Calibri"/>
          <w:b/>
          <w:lang w:val="en-US"/>
        </w:rPr>
        <w:t>Hon’ble Sri. S. K. Agarwal, Member</w:t>
      </w:r>
    </w:p>
    <w:p w:rsidR="004C0D26" w:rsidRPr="004C0D26" w:rsidRDefault="004C0D26" w:rsidP="004C0D26">
      <w:pPr>
        <w:spacing w:line="360" w:lineRule="auto"/>
        <w:ind w:left="2520" w:hanging="2520"/>
        <w:jc w:val="center"/>
        <w:rPr>
          <w:rFonts w:asciiTheme="minorHAnsi" w:hAnsiTheme="minorHAnsi" w:cstheme="minorHAnsi"/>
          <w:b/>
          <w:lang w:val="en-US"/>
        </w:rPr>
      </w:pPr>
    </w:p>
    <w:p w:rsidR="004C0D26" w:rsidRPr="004C0D26" w:rsidRDefault="004C0D26" w:rsidP="004C0D26">
      <w:pPr>
        <w:spacing w:line="240" w:lineRule="auto"/>
        <w:ind w:left="2694" w:right="-96" w:hanging="2694"/>
        <w:rPr>
          <w:rFonts w:asciiTheme="minorHAnsi" w:hAnsiTheme="minorHAnsi" w:cstheme="minorHAnsi"/>
          <w:lang w:val="en-US"/>
        </w:rPr>
      </w:pPr>
      <w:r w:rsidRPr="004C0D26">
        <w:rPr>
          <w:rFonts w:asciiTheme="minorHAnsi" w:hAnsiTheme="minorHAnsi" w:cstheme="minorHAnsi"/>
          <w:b/>
          <w:iCs/>
          <w:lang w:val="en-US"/>
        </w:rPr>
        <w:t>IN THE MATTEROF:</w:t>
      </w:r>
      <w:r w:rsidRPr="004C0D26">
        <w:rPr>
          <w:rFonts w:asciiTheme="minorHAnsi" w:hAnsiTheme="minorHAnsi" w:cstheme="minorHAnsi"/>
          <w:i/>
          <w:iCs/>
          <w:lang w:val="en-US"/>
        </w:rPr>
        <w:tab/>
      </w:r>
      <w:r w:rsidRPr="002A080F">
        <w:rPr>
          <w:rFonts w:asciiTheme="minorHAnsi" w:hAnsiTheme="minorHAnsi" w:cstheme="minorHAnsi"/>
          <w:iCs/>
          <w:lang w:val="en-US"/>
        </w:rPr>
        <w:t xml:space="preserve">In the matter </w:t>
      </w:r>
      <w:r w:rsidRPr="0016716D">
        <w:rPr>
          <w:rFonts w:asciiTheme="minorHAnsi" w:hAnsiTheme="minorHAnsi" w:cstheme="minorHAnsi"/>
          <w:iCs/>
          <w:lang w:val="en-US"/>
        </w:rPr>
        <w:t xml:space="preserve">of </w:t>
      </w:r>
      <w:r w:rsidR="007D484F" w:rsidRPr="0016716D">
        <w:rPr>
          <w:rFonts w:asciiTheme="minorHAnsi" w:hAnsiTheme="minorHAnsi" w:cstheme="minorHAnsi"/>
          <w:iCs/>
          <w:lang w:val="en-US"/>
        </w:rPr>
        <w:t>approval of</w:t>
      </w:r>
      <w:r w:rsidR="007D484F">
        <w:rPr>
          <w:rFonts w:asciiTheme="minorHAnsi" w:hAnsiTheme="minorHAnsi" w:cstheme="minorHAnsi"/>
          <w:iCs/>
          <w:lang w:val="en-US"/>
        </w:rPr>
        <w:t xml:space="preserve"> provisional tariff for the year 2017-18 for the 330 MW HEP under the PPA dated 28.06.2006.</w:t>
      </w:r>
    </w:p>
    <w:p w:rsidR="004C0D26" w:rsidRPr="002A080F" w:rsidRDefault="004C0D26" w:rsidP="004C0D26">
      <w:pPr>
        <w:spacing w:line="360" w:lineRule="auto"/>
        <w:rPr>
          <w:rFonts w:asciiTheme="minorHAnsi" w:hAnsiTheme="minorHAnsi" w:cstheme="minorHAnsi"/>
          <w:lang w:val="en-US"/>
        </w:rPr>
      </w:pPr>
      <w:r w:rsidRPr="002A080F">
        <w:rPr>
          <w:rFonts w:asciiTheme="minorHAnsi" w:hAnsiTheme="minorHAnsi" w:cstheme="minorHAnsi"/>
          <w:lang w:val="en-US"/>
        </w:rPr>
        <w:t xml:space="preserve">AND </w:t>
      </w:r>
    </w:p>
    <w:p w:rsidR="004C0D26" w:rsidRPr="004C0D26" w:rsidRDefault="004C0D26" w:rsidP="004C0D26">
      <w:pPr>
        <w:spacing w:line="360" w:lineRule="auto"/>
        <w:rPr>
          <w:rFonts w:asciiTheme="minorHAnsi" w:hAnsiTheme="minorHAnsi" w:cstheme="minorHAnsi"/>
          <w:lang w:val="en-US"/>
        </w:rPr>
      </w:pPr>
      <w:r w:rsidRPr="002A080F">
        <w:rPr>
          <w:rFonts w:asciiTheme="minorHAnsi" w:hAnsiTheme="minorHAnsi" w:cstheme="minorHAnsi"/>
          <w:lang w:val="en-US"/>
        </w:rPr>
        <w:t>IN THE MATTER OF:</w:t>
      </w:r>
    </w:p>
    <w:p w:rsidR="004C0D26" w:rsidRPr="004C0D26" w:rsidRDefault="004C0D26" w:rsidP="004C0D26">
      <w:pPr>
        <w:spacing w:line="240" w:lineRule="auto"/>
        <w:ind w:right="-360"/>
        <w:jc w:val="left"/>
        <w:rPr>
          <w:rFonts w:asciiTheme="minorHAnsi" w:hAnsiTheme="minorHAnsi" w:cstheme="minorHAnsi"/>
          <w:lang w:val="en-US"/>
        </w:rPr>
      </w:pPr>
      <w:r w:rsidRPr="002A080F">
        <w:rPr>
          <w:rFonts w:asciiTheme="minorHAnsi" w:hAnsiTheme="minorHAnsi" w:cstheme="minorHAnsi"/>
          <w:lang w:val="en-US"/>
        </w:rPr>
        <w:t>Alakn</w:t>
      </w:r>
      <w:r w:rsidRPr="004C0D26">
        <w:rPr>
          <w:rFonts w:asciiTheme="minorHAnsi" w:hAnsiTheme="minorHAnsi" w:cstheme="minorHAnsi"/>
          <w:lang w:val="en-US"/>
        </w:rPr>
        <w:t>anda Hydro Power Company Limited (AHPCL)</w:t>
      </w:r>
    </w:p>
    <w:p w:rsidR="004C0D26" w:rsidRPr="004C0D26" w:rsidRDefault="004C0D26" w:rsidP="004C0D26">
      <w:pPr>
        <w:spacing w:line="240" w:lineRule="auto"/>
        <w:ind w:right="-360"/>
        <w:jc w:val="left"/>
        <w:rPr>
          <w:rFonts w:asciiTheme="minorHAnsi" w:hAnsiTheme="minorHAnsi" w:cstheme="minorHAnsi"/>
          <w:lang w:val="en-US"/>
        </w:rPr>
      </w:pPr>
      <w:r w:rsidRPr="004C0D26">
        <w:rPr>
          <w:rFonts w:asciiTheme="minorHAnsi" w:hAnsiTheme="minorHAnsi" w:cstheme="minorHAnsi"/>
          <w:lang w:val="en-US"/>
        </w:rPr>
        <w:t xml:space="preserve">156-159, Paigah House, SP Road, </w:t>
      </w:r>
    </w:p>
    <w:p w:rsidR="004C0D26" w:rsidRPr="004C0D26" w:rsidRDefault="004C0D26" w:rsidP="004C0D26">
      <w:pPr>
        <w:spacing w:line="240" w:lineRule="auto"/>
        <w:ind w:right="-360"/>
        <w:jc w:val="left"/>
        <w:rPr>
          <w:rFonts w:asciiTheme="minorHAnsi" w:hAnsiTheme="minorHAnsi" w:cstheme="minorHAnsi"/>
          <w:lang w:val="en-US"/>
        </w:rPr>
      </w:pPr>
      <w:r w:rsidRPr="004C0D26">
        <w:rPr>
          <w:rFonts w:asciiTheme="minorHAnsi" w:hAnsiTheme="minorHAnsi" w:cstheme="minorHAnsi"/>
          <w:lang w:val="en-US"/>
        </w:rPr>
        <w:t xml:space="preserve">Secunderabad – 500003      </w:t>
      </w:r>
    </w:p>
    <w:p w:rsidR="004C0D26" w:rsidRPr="004C0D26" w:rsidRDefault="004C0D26" w:rsidP="004C0D26">
      <w:pPr>
        <w:spacing w:line="360" w:lineRule="auto"/>
        <w:ind w:left="360"/>
        <w:jc w:val="right"/>
        <w:rPr>
          <w:rFonts w:asciiTheme="minorHAnsi" w:hAnsiTheme="minorHAnsi" w:cstheme="minorHAnsi"/>
          <w:lang w:val="en-US"/>
        </w:rPr>
      </w:pPr>
      <w:r w:rsidRPr="004C0D26">
        <w:rPr>
          <w:rFonts w:asciiTheme="minorHAnsi" w:hAnsiTheme="minorHAnsi" w:cstheme="minorHAnsi"/>
          <w:lang w:val="en-US"/>
        </w:rPr>
        <w:tab/>
      </w:r>
      <w:r w:rsidRPr="004C0D26">
        <w:rPr>
          <w:rFonts w:asciiTheme="minorHAnsi" w:hAnsiTheme="minorHAnsi" w:cstheme="minorHAnsi"/>
          <w:lang w:val="en-US"/>
        </w:rPr>
        <w:tab/>
      </w:r>
      <w:r w:rsidRPr="004C0D26">
        <w:rPr>
          <w:rFonts w:asciiTheme="minorHAnsi" w:hAnsiTheme="minorHAnsi" w:cstheme="minorHAnsi"/>
          <w:lang w:val="en-US"/>
        </w:rPr>
        <w:tab/>
      </w:r>
      <w:r w:rsidRPr="004C0D26">
        <w:rPr>
          <w:rFonts w:asciiTheme="minorHAnsi" w:hAnsiTheme="minorHAnsi" w:cstheme="minorHAnsi"/>
          <w:lang w:val="en-US"/>
        </w:rPr>
        <w:tab/>
      </w:r>
      <w:r w:rsidRPr="004C0D26">
        <w:rPr>
          <w:rFonts w:asciiTheme="minorHAnsi" w:hAnsiTheme="minorHAnsi" w:cstheme="minorHAnsi"/>
          <w:bCs/>
          <w:lang w:val="en-US"/>
        </w:rPr>
        <w:t>Petitioner</w:t>
      </w:r>
    </w:p>
    <w:p w:rsidR="0000388A" w:rsidRDefault="004C0D26" w:rsidP="0000388A">
      <w:pPr>
        <w:spacing w:line="360" w:lineRule="auto"/>
        <w:contextualSpacing/>
        <w:rPr>
          <w:rFonts w:asciiTheme="minorHAnsi" w:hAnsiTheme="minorHAnsi" w:cstheme="minorHAnsi"/>
          <w:bCs/>
          <w:lang w:val="en-US"/>
        </w:rPr>
      </w:pPr>
      <w:r w:rsidRPr="004C0D26">
        <w:rPr>
          <w:rFonts w:asciiTheme="minorHAnsi" w:hAnsiTheme="minorHAnsi" w:cstheme="minorHAnsi"/>
          <w:bCs/>
          <w:lang w:val="en-US"/>
        </w:rPr>
        <w:t>AND</w:t>
      </w:r>
    </w:p>
    <w:p w:rsidR="0000388A" w:rsidRDefault="004C0D26" w:rsidP="0000388A">
      <w:pPr>
        <w:spacing w:line="240" w:lineRule="auto"/>
        <w:ind w:right="-360"/>
        <w:jc w:val="left"/>
        <w:rPr>
          <w:rFonts w:asciiTheme="minorHAnsi" w:hAnsiTheme="minorHAnsi" w:cstheme="minorHAnsi"/>
          <w:bCs/>
          <w:lang w:val="en-US"/>
        </w:rPr>
      </w:pPr>
      <w:r w:rsidRPr="004C0D26">
        <w:rPr>
          <w:rFonts w:asciiTheme="minorHAnsi" w:hAnsiTheme="minorHAnsi" w:cstheme="minorHAnsi"/>
          <w:lang w:val="en-US"/>
        </w:rPr>
        <w:t>UP Power Corporation Limited,</w:t>
      </w:r>
    </w:p>
    <w:p w:rsidR="004C0D26" w:rsidRPr="0000388A" w:rsidRDefault="004C0D26" w:rsidP="0000388A">
      <w:pPr>
        <w:contextualSpacing/>
        <w:rPr>
          <w:rFonts w:asciiTheme="minorHAnsi" w:hAnsiTheme="minorHAnsi" w:cstheme="minorHAnsi"/>
          <w:bCs/>
          <w:lang w:val="en-US"/>
        </w:rPr>
      </w:pPr>
      <w:r w:rsidRPr="004C0D26">
        <w:rPr>
          <w:rFonts w:asciiTheme="minorHAnsi" w:hAnsiTheme="minorHAnsi" w:cstheme="minorHAnsi"/>
          <w:lang w:val="en-US"/>
        </w:rPr>
        <w:t>(through its CMD),</w:t>
      </w:r>
    </w:p>
    <w:p w:rsidR="004C0D26" w:rsidRPr="004C0D26" w:rsidRDefault="004C0D26" w:rsidP="004C0D26">
      <w:pPr>
        <w:spacing w:line="240" w:lineRule="auto"/>
        <w:ind w:right="-360"/>
        <w:jc w:val="left"/>
        <w:rPr>
          <w:rFonts w:asciiTheme="minorHAnsi" w:hAnsiTheme="minorHAnsi" w:cstheme="minorHAnsi"/>
          <w:lang w:val="en-US"/>
        </w:rPr>
      </w:pPr>
      <w:r w:rsidRPr="004C0D26">
        <w:rPr>
          <w:rFonts w:asciiTheme="minorHAnsi" w:hAnsiTheme="minorHAnsi" w:cstheme="minorHAnsi"/>
          <w:lang w:val="en-US"/>
        </w:rPr>
        <w:t>7</w:t>
      </w:r>
      <w:r w:rsidRPr="004C0D26">
        <w:rPr>
          <w:rFonts w:asciiTheme="minorHAnsi" w:hAnsiTheme="minorHAnsi" w:cstheme="minorHAnsi"/>
          <w:vertAlign w:val="superscript"/>
          <w:lang w:val="en-US"/>
        </w:rPr>
        <w:t>th</w:t>
      </w:r>
      <w:r w:rsidRPr="004C0D26">
        <w:rPr>
          <w:rFonts w:asciiTheme="minorHAnsi" w:hAnsiTheme="minorHAnsi" w:cstheme="minorHAnsi"/>
          <w:lang w:val="en-US"/>
        </w:rPr>
        <w:t xml:space="preserve"> Floor, Shakti Bhawan,</w:t>
      </w:r>
    </w:p>
    <w:p w:rsidR="004C0D26" w:rsidRPr="004C0D26" w:rsidRDefault="004C0D26" w:rsidP="004C0D26">
      <w:pPr>
        <w:spacing w:line="240" w:lineRule="auto"/>
        <w:ind w:right="-360"/>
        <w:jc w:val="left"/>
        <w:rPr>
          <w:rFonts w:asciiTheme="minorHAnsi" w:hAnsiTheme="minorHAnsi" w:cstheme="minorHAnsi"/>
          <w:lang w:val="en-US"/>
        </w:rPr>
      </w:pPr>
      <w:r w:rsidRPr="004C0D26">
        <w:rPr>
          <w:rFonts w:asciiTheme="minorHAnsi" w:hAnsiTheme="minorHAnsi" w:cstheme="minorHAnsi"/>
          <w:lang w:val="en-US"/>
        </w:rPr>
        <w:t>14 Ashok Marg, Lucknow</w:t>
      </w:r>
    </w:p>
    <w:p w:rsidR="004C0D26" w:rsidRPr="004C0D26" w:rsidRDefault="004C0D26" w:rsidP="004C0D26">
      <w:pPr>
        <w:spacing w:line="240" w:lineRule="auto"/>
        <w:ind w:left="2160" w:right="-360" w:firstLine="720"/>
        <w:jc w:val="left"/>
        <w:rPr>
          <w:rFonts w:asciiTheme="minorHAnsi" w:hAnsiTheme="minorHAnsi" w:cstheme="minorHAnsi"/>
          <w:lang w:val="en-US"/>
        </w:rPr>
      </w:pPr>
    </w:p>
    <w:p w:rsidR="004C0D26" w:rsidRPr="004C0D26" w:rsidRDefault="004C0D26" w:rsidP="004C0D26">
      <w:pPr>
        <w:spacing w:line="360" w:lineRule="auto"/>
        <w:ind w:left="360"/>
        <w:jc w:val="right"/>
        <w:rPr>
          <w:rFonts w:asciiTheme="minorHAnsi" w:hAnsiTheme="minorHAnsi" w:cstheme="minorHAnsi"/>
          <w:bCs/>
          <w:lang w:val="en-US"/>
        </w:rPr>
      </w:pPr>
      <w:r w:rsidRPr="004C0D26">
        <w:rPr>
          <w:rFonts w:asciiTheme="minorHAnsi" w:hAnsiTheme="minorHAnsi" w:cstheme="minorHAnsi"/>
          <w:bCs/>
          <w:lang w:val="en-US"/>
        </w:rPr>
        <w:t>Respondent</w:t>
      </w:r>
    </w:p>
    <w:p w:rsidR="004C0D26" w:rsidRPr="004C0D26" w:rsidRDefault="004C0D26" w:rsidP="005A20A2">
      <w:pPr>
        <w:ind w:left="360"/>
        <w:contextualSpacing/>
        <w:rPr>
          <w:rFonts w:asciiTheme="minorHAnsi" w:hAnsiTheme="minorHAnsi" w:cstheme="minorHAnsi"/>
          <w:bCs/>
          <w:lang w:val="en-US"/>
        </w:rPr>
      </w:pPr>
      <w:r w:rsidRPr="004C0D26">
        <w:rPr>
          <w:rFonts w:asciiTheme="minorHAnsi" w:hAnsiTheme="minorHAnsi" w:cstheme="minorHAnsi"/>
          <w:bCs/>
          <w:lang w:val="en-US"/>
        </w:rPr>
        <w:t>The following were present:</w:t>
      </w:r>
    </w:p>
    <w:p w:rsidR="002A080F" w:rsidRDefault="002A080F" w:rsidP="005A20A2">
      <w:pPr>
        <w:pStyle w:val="ListParagraph"/>
        <w:numPr>
          <w:ilvl w:val="0"/>
          <w:numId w:val="3"/>
        </w:numPr>
        <w:autoSpaceDE w:val="0"/>
        <w:autoSpaceDN w:val="0"/>
        <w:adjustRightInd w:val="0"/>
        <w:spacing w:before="240"/>
        <w:jc w:val="left"/>
        <w:rPr>
          <w:rFonts w:cs="Calibri"/>
          <w:lang w:val="en-US"/>
        </w:rPr>
      </w:pPr>
      <w:r w:rsidRPr="002A080F">
        <w:rPr>
          <w:rFonts w:cs="Calibri"/>
          <w:lang w:val="en-US"/>
        </w:rPr>
        <w:t>Sri. P. V. Prasana Reddy, CEO, AHPCL</w:t>
      </w:r>
    </w:p>
    <w:p w:rsidR="002A080F" w:rsidRDefault="00402AC2" w:rsidP="005A20A2">
      <w:pPr>
        <w:pStyle w:val="ListParagraph"/>
        <w:numPr>
          <w:ilvl w:val="0"/>
          <w:numId w:val="3"/>
        </w:numPr>
        <w:autoSpaceDE w:val="0"/>
        <w:autoSpaceDN w:val="0"/>
        <w:adjustRightInd w:val="0"/>
        <w:jc w:val="left"/>
        <w:rPr>
          <w:rFonts w:cs="Calibri"/>
          <w:lang w:val="en-US"/>
        </w:rPr>
      </w:pPr>
      <w:r>
        <w:rPr>
          <w:rFonts w:cs="Calibri"/>
          <w:lang w:val="en-US"/>
        </w:rPr>
        <w:t>Sri. M. Sodakar, DGM</w:t>
      </w:r>
      <w:r w:rsidR="002A080F" w:rsidRPr="002A080F">
        <w:rPr>
          <w:rFonts w:cs="Calibri"/>
          <w:lang w:val="en-US"/>
        </w:rPr>
        <w:t>, AHPCL</w:t>
      </w:r>
    </w:p>
    <w:p w:rsidR="002A080F" w:rsidRDefault="002A080F" w:rsidP="005A20A2">
      <w:pPr>
        <w:pStyle w:val="ListParagraph"/>
        <w:numPr>
          <w:ilvl w:val="0"/>
          <w:numId w:val="3"/>
        </w:numPr>
        <w:autoSpaceDE w:val="0"/>
        <w:autoSpaceDN w:val="0"/>
        <w:adjustRightInd w:val="0"/>
        <w:jc w:val="left"/>
        <w:rPr>
          <w:rFonts w:cs="Calibri"/>
          <w:lang w:val="en-US"/>
        </w:rPr>
      </w:pPr>
      <w:r w:rsidRPr="002A080F">
        <w:rPr>
          <w:rFonts w:cs="Calibri"/>
          <w:lang w:val="en-US"/>
        </w:rPr>
        <w:t xml:space="preserve">Sri. E. Chandan, </w:t>
      </w:r>
      <w:r w:rsidR="00402AC2">
        <w:rPr>
          <w:rFonts w:cs="Calibri"/>
          <w:lang w:val="en-US"/>
        </w:rPr>
        <w:t xml:space="preserve">DGM, </w:t>
      </w:r>
      <w:r w:rsidRPr="002A080F">
        <w:rPr>
          <w:rFonts w:cs="Calibri"/>
          <w:lang w:val="en-US"/>
        </w:rPr>
        <w:t>AHPCL</w:t>
      </w:r>
    </w:p>
    <w:p w:rsidR="002A080F" w:rsidRDefault="002A080F" w:rsidP="005A20A2">
      <w:pPr>
        <w:pStyle w:val="ListParagraph"/>
        <w:numPr>
          <w:ilvl w:val="0"/>
          <w:numId w:val="3"/>
        </w:numPr>
        <w:autoSpaceDE w:val="0"/>
        <w:autoSpaceDN w:val="0"/>
        <w:adjustRightInd w:val="0"/>
        <w:jc w:val="left"/>
        <w:rPr>
          <w:rFonts w:cs="Calibri"/>
          <w:lang w:val="en-US"/>
        </w:rPr>
      </w:pPr>
      <w:r w:rsidRPr="002A080F">
        <w:rPr>
          <w:rFonts w:cs="Calibri"/>
          <w:lang w:val="en-US"/>
        </w:rPr>
        <w:t>Sri. DileepTripathi, Senior Liaison Officer, AHPCL</w:t>
      </w:r>
    </w:p>
    <w:p w:rsidR="002A080F" w:rsidRDefault="002A080F" w:rsidP="005A20A2">
      <w:pPr>
        <w:pStyle w:val="ListParagraph"/>
        <w:numPr>
          <w:ilvl w:val="0"/>
          <w:numId w:val="3"/>
        </w:numPr>
        <w:autoSpaceDE w:val="0"/>
        <w:autoSpaceDN w:val="0"/>
        <w:adjustRightInd w:val="0"/>
        <w:jc w:val="left"/>
        <w:rPr>
          <w:rFonts w:cs="Calibri"/>
          <w:lang w:val="en-US"/>
        </w:rPr>
      </w:pPr>
      <w:r w:rsidRPr="002A080F">
        <w:rPr>
          <w:rFonts w:cs="Calibri"/>
          <w:lang w:val="en-US"/>
        </w:rPr>
        <w:t>Sri. Rajiv Srivastava, Advocate, UPPCL</w:t>
      </w:r>
    </w:p>
    <w:p w:rsidR="002A080F" w:rsidRDefault="002A080F" w:rsidP="005A20A2">
      <w:pPr>
        <w:pStyle w:val="ListParagraph"/>
        <w:numPr>
          <w:ilvl w:val="0"/>
          <w:numId w:val="3"/>
        </w:numPr>
        <w:autoSpaceDE w:val="0"/>
        <w:autoSpaceDN w:val="0"/>
        <w:adjustRightInd w:val="0"/>
        <w:jc w:val="left"/>
        <w:rPr>
          <w:rFonts w:cs="Calibri"/>
          <w:lang w:val="en-US"/>
        </w:rPr>
      </w:pPr>
      <w:r w:rsidRPr="002A080F">
        <w:rPr>
          <w:rFonts w:cs="Calibri"/>
          <w:lang w:val="en-US"/>
        </w:rPr>
        <w:t>Sri. V. P. Srivastava, CE, UPPCL</w:t>
      </w:r>
    </w:p>
    <w:p w:rsidR="00D43AAC" w:rsidRDefault="00D43AAC" w:rsidP="002A080F">
      <w:pPr>
        <w:jc w:val="center"/>
        <w:rPr>
          <w:rFonts w:asciiTheme="minorHAnsi" w:hAnsiTheme="minorHAnsi" w:cstheme="minorHAnsi"/>
        </w:rPr>
      </w:pPr>
    </w:p>
    <w:p w:rsidR="00D43AAC" w:rsidRDefault="00D43AAC" w:rsidP="002A080F">
      <w:pPr>
        <w:jc w:val="center"/>
        <w:rPr>
          <w:rFonts w:asciiTheme="minorHAnsi" w:hAnsiTheme="minorHAnsi" w:cstheme="minorHAnsi"/>
        </w:rPr>
      </w:pPr>
    </w:p>
    <w:p w:rsidR="002A080F" w:rsidRDefault="002A080F" w:rsidP="002A080F">
      <w:pPr>
        <w:jc w:val="center"/>
        <w:rPr>
          <w:rFonts w:asciiTheme="minorHAnsi" w:hAnsiTheme="minorHAnsi" w:cstheme="minorHAnsi"/>
        </w:rPr>
      </w:pPr>
      <w:r>
        <w:rPr>
          <w:rFonts w:asciiTheme="minorHAnsi" w:hAnsiTheme="minorHAnsi" w:cstheme="minorHAnsi"/>
        </w:rPr>
        <w:t>Order</w:t>
      </w:r>
    </w:p>
    <w:p w:rsidR="002A080F" w:rsidRDefault="002A080F" w:rsidP="002A080F">
      <w:pPr>
        <w:jc w:val="center"/>
        <w:rPr>
          <w:rFonts w:asciiTheme="minorHAnsi" w:hAnsiTheme="minorHAnsi" w:cstheme="minorHAnsi"/>
        </w:rPr>
      </w:pPr>
      <w:r>
        <w:rPr>
          <w:rFonts w:asciiTheme="minorHAnsi" w:hAnsiTheme="minorHAnsi" w:cstheme="minorHAnsi"/>
        </w:rPr>
        <w:t xml:space="preserve">(Date of Hearing: </w:t>
      </w:r>
      <w:r w:rsidR="00402AC2">
        <w:rPr>
          <w:rFonts w:asciiTheme="minorHAnsi" w:hAnsiTheme="minorHAnsi" w:cstheme="minorHAnsi"/>
        </w:rPr>
        <w:t>15</w:t>
      </w:r>
      <w:r>
        <w:rPr>
          <w:rFonts w:asciiTheme="minorHAnsi" w:hAnsiTheme="minorHAnsi" w:cstheme="minorHAnsi"/>
        </w:rPr>
        <w:t>.0</w:t>
      </w:r>
      <w:r w:rsidR="00402AC2">
        <w:rPr>
          <w:rFonts w:asciiTheme="minorHAnsi" w:hAnsiTheme="minorHAnsi" w:cstheme="minorHAnsi"/>
        </w:rPr>
        <w:t>5.2017</w:t>
      </w:r>
      <w:r>
        <w:rPr>
          <w:rFonts w:asciiTheme="minorHAnsi" w:hAnsiTheme="minorHAnsi" w:cstheme="minorHAnsi"/>
        </w:rPr>
        <w:t>)</w:t>
      </w:r>
    </w:p>
    <w:p w:rsidR="00C31B60" w:rsidRDefault="00402AC2" w:rsidP="00402AC2">
      <w:pPr>
        <w:pStyle w:val="ListParagraph"/>
        <w:numPr>
          <w:ilvl w:val="0"/>
          <w:numId w:val="7"/>
        </w:numPr>
        <w:spacing w:before="240"/>
        <w:ind w:left="567" w:hanging="567"/>
        <w:rPr>
          <w:rFonts w:asciiTheme="minorHAnsi" w:hAnsiTheme="minorHAnsi" w:cstheme="minorHAnsi"/>
        </w:rPr>
      </w:pPr>
      <w:r>
        <w:rPr>
          <w:rFonts w:asciiTheme="minorHAnsi" w:hAnsiTheme="minorHAnsi" w:cstheme="minorHAnsi"/>
        </w:rPr>
        <w:t>Alaknanda Hydro Po</w:t>
      </w:r>
      <w:r w:rsidR="000E48AA">
        <w:rPr>
          <w:rFonts w:asciiTheme="minorHAnsi" w:hAnsiTheme="minorHAnsi" w:cstheme="minorHAnsi"/>
        </w:rPr>
        <w:t xml:space="preserve">wer Company Ltd. </w:t>
      </w:r>
      <w:r w:rsidR="004F61D9">
        <w:rPr>
          <w:rFonts w:asciiTheme="minorHAnsi" w:hAnsiTheme="minorHAnsi" w:cstheme="minorHAnsi"/>
        </w:rPr>
        <w:t>(AHPCL) filed this petition for extension of provisional tariff for FY 2017-18, approved by the Commission vide order dated 1</w:t>
      </w:r>
      <w:r w:rsidR="00B95684">
        <w:rPr>
          <w:rFonts w:asciiTheme="minorHAnsi" w:hAnsiTheme="minorHAnsi" w:cstheme="minorHAnsi"/>
        </w:rPr>
        <w:t>7</w:t>
      </w:r>
      <w:r w:rsidR="004F61D9">
        <w:rPr>
          <w:rFonts w:asciiTheme="minorHAnsi" w:hAnsiTheme="minorHAnsi" w:cstheme="minorHAnsi"/>
        </w:rPr>
        <w:t>.06.201</w:t>
      </w:r>
      <w:r w:rsidR="0016716D">
        <w:rPr>
          <w:rFonts w:asciiTheme="minorHAnsi" w:hAnsiTheme="minorHAnsi" w:cstheme="minorHAnsi"/>
        </w:rPr>
        <w:t>6</w:t>
      </w:r>
      <w:r w:rsidR="004F61D9">
        <w:rPr>
          <w:rFonts w:asciiTheme="minorHAnsi" w:hAnsiTheme="minorHAnsi" w:cstheme="minorHAnsi"/>
        </w:rPr>
        <w:t>,</w:t>
      </w:r>
      <w:r w:rsidR="00EE484C">
        <w:rPr>
          <w:rFonts w:asciiTheme="minorHAnsi" w:hAnsiTheme="minorHAnsi" w:cstheme="minorHAnsi"/>
        </w:rPr>
        <w:t xml:space="preserve"> which </w:t>
      </w:r>
      <w:r w:rsidR="00B95684">
        <w:rPr>
          <w:rFonts w:asciiTheme="minorHAnsi" w:hAnsiTheme="minorHAnsi" w:cstheme="minorHAnsi"/>
        </w:rPr>
        <w:t xml:space="preserve">was </w:t>
      </w:r>
      <w:r w:rsidR="00EE484C">
        <w:rPr>
          <w:rFonts w:asciiTheme="minorHAnsi" w:hAnsiTheme="minorHAnsi" w:cstheme="minorHAnsi"/>
        </w:rPr>
        <w:t>applicable till 31.03.2017.</w:t>
      </w:r>
    </w:p>
    <w:p w:rsidR="00EE484C" w:rsidRDefault="00EE484C" w:rsidP="00402AC2">
      <w:pPr>
        <w:pStyle w:val="ListParagraph"/>
        <w:numPr>
          <w:ilvl w:val="0"/>
          <w:numId w:val="7"/>
        </w:numPr>
        <w:spacing w:before="240"/>
        <w:ind w:left="567" w:hanging="567"/>
        <w:rPr>
          <w:rFonts w:asciiTheme="minorHAnsi" w:hAnsiTheme="minorHAnsi" w:cstheme="minorHAnsi"/>
        </w:rPr>
      </w:pPr>
      <w:r>
        <w:rPr>
          <w:rFonts w:asciiTheme="minorHAnsi" w:hAnsiTheme="minorHAnsi" w:cstheme="minorHAnsi"/>
        </w:rPr>
        <w:t xml:space="preserve">AHPCL submitted that the Regulations 5(3) and (4) of the UPERC (Terms and Conditions of Generation Tariff) Regulations, 2014, empowers the Commission to </w:t>
      </w:r>
      <w:r>
        <w:rPr>
          <w:rFonts w:asciiTheme="minorHAnsi" w:hAnsiTheme="minorHAnsi" w:cstheme="minorHAnsi"/>
        </w:rPr>
        <w:lastRenderedPageBreak/>
        <w:t>determine</w:t>
      </w:r>
      <w:r w:rsidR="006A2596">
        <w:rPr>
          <w:rFonts w:asciiTheme="minorHAnsi" w:hAnsiTheme="minorHAnsi" w:cstheme="minorHAnsi"/>
        </w:rPr>
        <w:t xml:space="preserve"> / extend</w:t>
      </w:r>
      <w:r>
        <w:rPr>
          <w:rFonts w:asciiTheme="minorHAnsi" w:hAnsiTheme="minorHAnsi" w:cstheme="minorHAnsi"/>
        </w:rPr>
        <w:t xml:space="preserve"> provisional tariff subject to adjustment as per the proviso to clause (3) of the Regulations after the fin</w:t>
      </w:r>
      <w:r w:rsidR="006A2596">
        <w:rPr>
          <w:rFonts w:asciiTheme="minorHAnsi" w:hAnsiTheme="minorHAnsi" w:cstheme="minorHAnsi"/>
        </w:rPr>
        <w:t>al tariff order has been issued.</w:t>
      </w:r>
      <w:r w:rsidR="0016716D">
        <w:rPr>
          <w:rFonts w:asciiTheme="minorHAnsi" w:hAnsiTheme="minorHAnsi" w:cstheme="minorHAnsi"/>
        </w:rPr>
        <w:t xml:space="preserve"> </w:t>
      </w:r>
    </w:p>
    <w:p w:rsidR="006A2596" w:rsidRDefault="00897C47" w:rsidP="00402AC2">
      <w:pPr>
        <w:pStyle w:val="ListParagraph"/>
        <w:numPr>
          <w:ilvl w:val="0"/>
          <w:numId w:val="7"/>
        </w:numPr>
        <w:spacing w:before="240"/>
        <w:ind w:left="567" w:hanging="567"/>
        <w:rPr>
          <w:rFonts w:asciiTheme="minorHAnsi" w:hAnsiTheme="minorHAnsi" w:cstheme="minorHAnsi"/>
        </w:rPr>
      </w:pPr>
      <w:r>
        <w:rPr>
          <w:rFonts w:asciiTheme="minorHAnsi" w:hAnsiTheme="minorHAnsi" w:cstheme="minorHAnsi"/>
        </w:rPr>
        <w:t>T</w:t>
      </w:r>
      <w:r w:rsidR="006A2596">
        <w:rPr>
          <w:rFonts w:asciiTheme="minorHAnsi" w:hAnsiTheme="minorHAnsi" w:cstheme="minorHAnsi"/>
        </w:rPr>
        <w:t>he petitioner submitted that the UPPCL has appointed PFC Consulting for evaluation of project cost, which is still in process.</w:t>
      </w:r>
    </w:p>
    <w:p w:rsidR="00B95684" w:rsidRDefault="00B37BC0" w:rsidP="00402AC2">
      <w:pPr>
        <w:pStyle w:val="ListParagraph"/>
        <w:numPr>
          <w:ilvl w:val="0"/>
          <w:numId w:val="7"/>
        </w:numPr>
        <w:spacing w:before="240"/>
        <w:ind w:left="567" w:hanging="567"/>
        <w:rPr>
          <w:rFonts w:asciiTheme="minorHAnsi" w:hAnsiTheme="minorHAnsi" w:cstheme="minorHAnsi"/>
        </w:rPr>
      </w:pPr>
      <w:r>
        <w:rPr>
          <w:rFonts w:asciiTheme="minorHAnsi" w:hAnsiTheme="minorHAnsi" w:cstheme="minorHAnsi"/>
        </w:rPr>
        <w:t>Also, the petitioner submitte</w:t>
      </w:r>
      <w:r w:rsidR="00B95684">
        <w:rPr>
          <w:rFonts w:asciiTheme="minorHAnsi" w:hAnsiTheme="minorHAnsi" w:cstheme="minorHAnsi"/>
        </w:rPr>
        <w:t>d</w:t>
      </w:r>
      <w:r>
        <w:rPr>
          <w:rFonts w:asciiTheme="minorHAnsi" w:hAnsiTheme="minorHAnsi" w:cstheme="minorHAnsi"/>
        </w:rPr>
        <w:t xml:space="preserve"> that it has filed an appeal before</w:t>
      </w:r>
      <w:r w:rsidR="00B95684">
        <w:rPr>
          <w:rFonts w:asciiTheme="minorHAnsi" w:hAnsiTheme="minorHAnsi" w:cstheme="minorHAnsi"/>
        </w:rPr>
        <w:t xml:space="preserve"> the Hon’ble Appellate Tribunal for Electricity against the provisional tariff order dated 17.06.201</w:t>
      </w:r>
      <w:r w:rsidR="0016716D">
        <w:rPr>
          <w:rFonts w:asciiTheme="minorHAnsi" w:hAnsiTheme="minorHAnsi" w:cstheme="minorHAnsi"/>
        </w:rPr>
        <w:t>6</w:t>
      </w:r>
      <w:r w:rsidR="00B95684">
        <w:rPr>
          <w:rFonts w:asciiTheme="minorHAnsi" w:hAnsiTheme="minorHAnsi" w:cstheme="minorHAnsi"/>
        </w:rPr>
        <w:t xml:space="preserve"> of the Commission.</w:t>
      </w:r>
    </w:p>
    <w:p w:rsidR="00897C47" w:rsidRDefault="00897C47" w:rsidP="00402AC2">
      <w:pPr>
        <w:pStyle w:val="ListParagraph"/>
        <w:numPr>
          <w:ilvl w:val="0"/>
          <w:numId w:val="7"/>
        </w:numPr>
        <w:spacing w:before="240"/>
        <w:ind w:left="567" w:hanging="567"/>
        <w:rPr>
          <w:rFonts w:asciiTheme="minorHAnsi" w:hAnsiTheme="minorHAnsi" w:cstheme="minorHAnsi"/>
        </w:rPr>
      </w:pPr>
      <w:r>
        <w:rPr>
          <w:rFonts w:asciiTheme="minorHAnsi" w:hAnsiTheme="minorHAnsi" w:cstheme="minorHAnsi"/>
        </w:rPr>
        <w:t>Further, the petitioner submitted that the Commission has allowed the extension of provisional tariff in petition No. 660 of 2010 in RPSCL Vs. UPPCL case.</w:t>
      </w:r>
    </w:p>
    <w:p w:rsidR="00B95684" w:rsidRDefault="00B95684" w:rsidP="00402AC2">
      <w:pPr>
        <w:pStyle w:val="ListParagraph"/>
        <w:numPr>
          <w:ilvl w:val="0"/>
          <w:numId w:val="7"/>
        </w:numPr>
        <w:spacing w:before="240"/>
        <w:ind w:left="567" w:hanging="567"/>
        <w:rPr>
          <w:rFonts w:asciiTheme="minorHAnsi" w:hAnsiTheme="minorHAnsi" w:cstheme="minorHAnsi"/>
        </w:rPr>
      </w:pPr>
      <w:r>
        <w:rPr>
          <w:rFonts w:asciiTheme="minorHAnsi" w:hAnsiTheme="minorHAnsi" w:cstheme="minorHAnsi"/>
        </w:rPr>
        <w:t xml:space="preserve">UPPCL filed counter on 15.05.2017, vide which it </w:t>
      </w:r>
      <w:r w:rsidR="0016716D">
        <w:rPr>
          <w:rFonts w:asciiTheme="minorHAnsi" w:hAnsiTheme="minorHAnsi" w:cstheme="minorHAnsi"/>
        </w:rPr>
        <w:t xml:space="preserve">has </w:t>
      </w:r>
      <w:r>
        <w:rPr>
          <w:rFonts w:asciiTheme="minorHAnsi" w:hAnsiTheme="minorHAnsi" w:cstheme="minorHAnsi"/>
        </w:rPr>
        <w:t>submitted as follows:</w:t>
      </w:r>
    </w:p>
    <w:p w:rsidR="00B95684" w:rsidRDefault="00B95684" w:rsidP="00B95684">
      <w:pPr>
        <w:pStyle w:val="ListParagraph"/>
        <w:numPr>
          <w:ilvl w:val="0"/>
          <w:numId w:val="8"/>
        </w:numPr>
        <w:spacing w:before="240"/>
        <w:rPr>
          <w:rFonts w:asciiTheme="minorHAnsi" w:hAnsiTheme="minorHAnsi" w:cstheme="minorHAnsi"/>
        </w:rPr>
      </w:pPr>
      <w:r>
        <w:rPr>
          <w:rFonts w:asciiTheme="minorHAnsi" w:hAnsiTheme="minorHAnsi" w:cstheme="minorHAnsi"/>
        </w:rPr>
        <w:t xml:space="preserve">The petition not </w:t>
      </w:r>
      <w:r w:rsidR="001D17F1">
        <w:rPr>
          <w:rFonts w:asciiTheme="minorHAnsi" w:hAnsiTheme="minorHAnsi" w:cstheme="minorHAnsi"/>
        </w:rPr>
        <w:t xml:space="preserve">to </w:t>
      </w:r>
      <w:r>
        <w:rPr>
          <w:rFonts w:asciiTheme="minorHAnsi" w:hAnsiTheme="minorHAnsi" w:cstheme="minorHAnsi"/>
        </w:rPr>
        <w:t xml:space="preserve">be entertained by the </w:t>
      </w:r>
      <w:r w:rsidR="001D17F1">
        <w:rPr>
          <w:rFonts w:asciiTheme="minorHAnsi" w:hAnsiTheme="minorHAnsi" w:cstheme="minorHAnsi"/>
        </w:rPr>
        <w:t>C</w:t>
      </w:r>
      <w:r>
        <w:rPr>
          <w:rFonts w:asciiTheme="minorHAnsi" w:hAnsiTheme="minorHAnsi" w:cstheme="minorHAnsi"/>
        </w:rPr>
        <w:t>ommission</w:t>
      </w:r>
      <w:r w:rsidR="001D17F1">
        <w:rPr>
          <w:rFonts w:asciiTheme="minorHAnsi" w:hAnsiTheme="minorHAnsi" w:cstheme="minorHAnsi"/>
        </w:rPr>
        <w:t>,</w:t>
      </w:r>
      <w:r>
        <w:rPr>
          <w:rFonts w:asciiTheme="minorHAnsi" w:hAnsiTheme="minorHAnsi" w:cstheme="minorHAnsi"/>
        </w:rPr>
        <w:t xml:space="preserve"> since the </w:t>
      </w:r>
      <w:r w:rsidR="001D17F1">
        <w:rPr>
          <w:rFonts w:asciiTheme="minorHAnsi" w:hAnsiTheme="minorHAnsi" w:cstheme="minorHAnsi"/>
        </w:rPr>
        <w:t>Appeal no. 53 of 2017 challenging Commission’s order dated 29.03.2016 and 17.06.2016 is pend</w:t>
      </w:r>
      <w:r>
        <w:rPr>
          <w:rFonts w:asciiTheme="minorHAnsi" w:hAnsiTheme="minorHAnsi" w:cstheme="minorHAnsi"/>
        </w:rPr>
        <w:t xml:space="preserve">ing before the </w:t>
      </w:r>
      <w:r w:rsidR="001D17F1">
        <w:rPr>
          <w:rFonts w:asciiTheme="minorHAnsi" w:hAnsiTheme="minorHAnsi" w:cstheme="minorHAnsi"/>
        </w:rPr>
        <w:t>H</w:t>
      </w:r>
      <w:r>
        <w:rPr>
          <w:rFonts w:asciiTheme="minorHAnsi" w:hAnsiTheme="minorHAnsi" w:cstheme="minorHAnsi"/>
        </w:rPr>
        <w:t>on’ble APTEL</w:t>
      </w:r>
      <w:r w:rsidR="001D17F1">
        <w:rPr>
          <w:rFonts w:asciiTheme="minorHAnsi" w:hAnsiTheme="minorHAnsi" w:cstheme="minorHAnsi"/>
        </w:rPr>
        <w:t>.</w:t>
      </w:r>
    </w:p>
    <w:p w:rsidR="001D17F1" w:rsidRDefault="00B37BC0" w:rsidP="00B95684">
      <w:pPr>
        <w:pStyle w:val="ListParagraph"/>
        <w:numPr>
          <w:ilvl w:val="0"/>
          <w:numId w:val="8"/>
        </w:numPr>
        <w:spacing w:before="240"/>
        <w:rPr>
          <w:rFonts w:asciiTheme="minorHAnsi" w:hAnsiTheme="minorHAnsi" w:cstheme="minorHAnsi"/>
        </w:rPr>
      </w:pPr>
      <w:r>
        <w:rPr>
          <w:rFonts w:asciiTheme="minorHAnsi" w:hAnsiTheme="minorHAnsi" w:cstheme="minorHAnsi"/>
        </w:rPr>
        <w:t>Petitioner has not complied with the direction</w:t>
      </w:r>
      <w:r w:rsidR="0016716D">
        <w:rPr>
          <w:rFonts w:asciiTheme="minorHAnsi" w:hAnsiTheme="minorHAnsi" w:cstheme="minorHAnsi"/>
        </w:rPr>
        <w:t>s</w:t>
      </w:r>
      <w:r>
        <w:rPr>
          <w:rFonts w:asciiTheme="minorHAnsi" w:hAnsiTheme="minorHAnsi" w:cstheme="minorHAnsi"/>
        </w:rPr>
        <w:t xml:space="preserve"> given by the Commission while approving the provisional tariff, which has been reminded to them by UPPCL vide its letter dated 24.</w:t>
      </w:r>
      <w:r w:rsidR="005F2908">
        <w:rPr>
          <w:rFonts w:asciiTheme="minorHAnsi" w:hAnsiTheme="minorHAnsi" w:cstheme="minorHAnsi"/>
        </w:rPr>
        <w:t xml:space="preserve">04.2017. </w:t>
      </w:r>
      <w:r w:rsidR="008C4B3E">
        <w:rPr>
          <w:rFonts w:asciiTheme="minorHAnsi" w:hAnsiTheme="minorHAnsi" w:cstheme="minorHAnsi"/>
        </w:rPr>
        <w:t>T</w:t>
      </w:r>
      <w:r w:rsidR="005B2240">
        <w:rPr>
          <w:rFonts w:asciiTheme="minorHAnsi" w:hAnsiTheme="minorHAnsi" w:cstheme="minorHAnsi"/>
        </w:rPr>
        <w:t>he petitioner</w:t>
      </w:r>
      <w:r w:rsidR="005F2908">
        <w:rPr>
          <w:rFonts w:asciiTheme="minorHAnsi" w:hAnsiTheme="minorHAnsi" w:cstheme="minorHAnsi"/>
        </w:rPr>
        <w:t xml:space="preserve"> through </w:t>
      </w:r>
      <w:r w:rsidR="001C3F18">
        <w:rPr>
          <w:rFonts w:asciiTheme="minorHAnsi" w:hAnsiTheme="minorHAnsi" w:cstheme="minorHAnsi"/>
        </w:rPr>
        <w:t xml:space="preserve">present petition is </w:t>
      </w:r>
      <w:r>
        <w:rPr>
          <w:rFonts w:asciiTheme="minorHAnsi" w:hAnsiTheme="minorHAnsi" w:cstheme="minorHAnsi"/>
        </w:rPr>
        <w:t xml:space="preserve">trying to sidestep </w:t>
      </w:r>
      <w:r w:rsidR="001C3F18">
        <w:rPr>
          <w:rFonts w:asciiTheme="minorHAnsi" w:hAnsiTheme="minorHAnsi" w:cstheme="minorHAnsi"/>
        </w:rPr>
        <w:t>the direction of the commission given in order approving provisional tariff.</w:t>
      </w:r>
    </w:p>
    <w:p w:rsidR="005B2240" w:rsidRDefault="008C4B3E" w:rsidP="005B2240">
      <w:pPr>
        <w:pStyle w:val="ListParagraph"/>
        <w:numPr>
          <w:ilvl w:val="0"/>
          <w:numId w:val="8"/>
        </w:numPr>
        <w:spacing w:before="240"/>
        <w:rPr>
          <w:rFonts w:asciiTheme="minorHAnsi" w:hAnsiTheme="minorHAnsi" w:cstheme="minorHAnsi"/>
        </w:rPr>
      </w:pPr>
      <w:r>
        <w:rPr>
          <w:rFonts w:asciiTheme="minorHAnsi" w:hAnsiTheme="minorHAnsi" w:cstheme="minorHAnsi"/>
        </w:rPr>
        <w:t xml:space="preserve">PFC consulting, </w:t>
      </w:r>
      <w:r w:rsidR="005B2240">
        <w:rPr>
          <w:rFonts w:asciiTheme="minorHAnsi" w:hAnsiTheme="minorHAnsi" w:cstheme="minorHAnsi"/>
        </w:rPr>
        <w:t>appointed for evaluation of the capital cost of the petitioner has not been able to make any significant progress due to non-cooperation by the petitioner.</w:t>
      </w:r>
    </w:p>
    <w:p w:rsidR="005E6162" w:rsidRDefault="005E6162" w:rsidP="005B2240">
      <w:pPr>
        <w:pStyle w:val="ListParagraph"/>
        <w:numPr>
          <w:ilvl w:val="0"/>
          <w:numId w:val="8"/>
        </w:numPr>
        <w:spacing w:before="240"/>
        <w:rPr>
          <w:rFonts w:asciiTheme="minorHAnsi" w:hAnsiTheme="minorHAnsi" w:cstheme="minorHAnsi"/>
        </w:rPr>
      </w:pPr>
      <w:r>
        <w:rPr>
          <w:rFonts w:asciiTheme="minorHAnsi" w:hAnsiTheme="minorHAnsi" w:cstheme="minorHAnsi"/>
        </w:rPr>
        <w:t>RPSCL Vs. UPPCL case is not applicable to present case.</w:t>
      </w:r>
    </w:p>
    <w:p w:rsidR="005E6162" w:rsidRDefault="005E6162" w:rsidP="005B2240">
      <w:pPr>
        <w:pStyle w:val="ListParagraph"/>
        <w:numPr>
          <w:ilvl w:val="0"/>
          <w:numId w:val="8"/>
        </w:numPr>
        <w:spacing w:before="240"/>
        <w:rPr>
          <w:rFonts w:asciiTheme="minorHAnsi" w:hAnsiTheme="minorHAnsi" w:cstheme="minorHAnsi"/>
        </w:rPr>
      </w:pPr>
      <w:r>
        <w:rPr>
          <w:rFonts w:asciiTheme="minorHAnsi" w:hAnsiTheme="minorHAnsi" w:cstheme="minorHAnsi"/>
        </w:rPr>
        <w:t xml:space="preserve">The Commission may allow to defer the payment till the Appeal No. 53 of 2017 filed by AHPCL </w:t>
      </w:r>
      <w:r w:rsidR="00263850">
        <w:rPr>
          <w:rFonts w:asciiTheme="minorHAnsi" w:hAnsiTheme="minorHAnsi" w:cstheme="minorHAnsi"/>
        </w:rPr>
        <w:t>is decided by</w:t>
      </w:r>
      <w:r>
        <w:rPr>
          <w:rFonts w:asciiTheme="minorHAnsi" w:hAnsiTheme="minorHAnsi" w:cstheme="minorHAnsi"/>
        </w:rPr>
        <w:t xml:space="preserve"> the </w:t>
      </w:r>
      <w:r w:rsidR="00263850">
        <w:rPr>
          <w:rFonts w:asciiTheme="minorHAnsi" w:hAnsiTheme="minorHAnsi" w:cstheme="minorHAnsi"/>
        </w:rPr>
        <w:t>Hon’ble</w:t>
      </w:r>
      <w:r w:rsidR="0016716D">
        <w:rPr>
          <w:rFonts w:asciiTheme="minorHAnsi" w:hAnsiTheme="minorHAnsi" w:cstheme="minorHAnsi"/>
        </w:rPr>
        <w:t xml:space="preserve"> </w:t>
      </w:r>
      <w:r>
        <w:rPr>
          <w:rFonts w:asciiTheme="minorHAnsi" w:hAnsiTheme="minorHAnsi" w:cstheme="minorHAnsi"/>
        </w:rPr>
        <w:t>APTEL</w:t>
      </w:r>
      <w:r w:rsidR="00263850">
        <w:rPr>
          <w:rFonts w:asciiTheme="minorHAnsi" w:hAnsiTheme="minorHAnsi" w:cstheme="minorHAnsi"/>
        </w:rPr>
        <w:t xml:space="preserve">. </w:t>
      </w:r>
    </w:p>
    <w:p w:rsidR="001B71F8" w:rsidRDefault="001B71F8" w:rsidP="005B2240">
      <w:pPr>
        <w:pStyle w:val="ListParagraph"/>
        <w:numPr>
          <w:ilvl w:val="0"/>
          <w:numId w:val="7"/>
        </w:numPr>
        <w:spacing w:before="240"/>
        <w:ind w:left="567" w:hanging="567"/>
        <w:rPr>
          <w:rFonts w:asciiTheme="minorHAnsi" w:hAnsiTheme="minorHAnsi" w:cstheme="minorHAnsi"/>
        </w:rPr>
      </w:pPr>
      <w:r>
        <w:rPr>
          <w:rFonts w:asciiTheme="minorHAnsi" w:hAnsiTheme="minorHAnsi" w:cstheme="minorHAnsi"/>
        </w:rPr>
        <w:t>UPPCL has also filed a letter dated 24,4,2017 written to AHPCL with their reply in which they have mentioned that action of AHPCL was awaited in the m</w:t>
      </w:r>
      <w:r w:rsidR="00386E5E">
        <w:rPr>
          <w:rFonts w:asciiTheme="minorHAnsi" w:hAnsiTheme="minorHAnsi" w:cstheme="minorHAnsi"/>
        </w:rPr>
        <w:t>a</w:t>
      </w:r>
      <w:r>
        <w:rPr>
          <w:rFonts w:asciiTheme="minorHAnsi" w:hAnsiTheme="minorHAnsi" w:cstheme="minorHAnsi"/>
        </w:rPr>
        <w:t>tters</w:t>
      </w:r>
      <w:r w:rsidR="00386E5E">
        <w:rPr>
          <w:rFonts w:asciiTheme="minorHAnsi" w:hAnsiTheme="minorHAnsi" w:cstheme="minorHAnsi"/>
        </w:rPr>
        <w:t xml:space="preserve"> of elongation of loan repayment period from 11.5 years to 25 years (under 5/25 scheme of RBI), submission of revised tariff structure sacrificing some part of RoE and  getting the revised design energy of 1550 MU from 1397 MU due to improved hydrology approved from CEA.     </w:t>
      </w:r>
      <w:r>
        <w:rPr>
          <w:rFonts w:asciiTheme="minorHAnsi" w:hAnsiTheme="minorHAnsi" w:cstheme="minorHAnsi"/>
        </w:rPr>
        <w:t xml:space="preserve"> </w:t>
      </w:r>
    </w:p>
    <w:p w:rsidR="00263850" w:rsidRPr="00386E5E" w:rsidRDefault="00263850" w:rsidP="005B2240">
      <w:pPr>
        <w:pStyle w:val="ListParagraph"/>
        <w:numPr>
          <w:ilvl w:val="0"/>
          <w:numId w:val="7"/>
        </w:numPr>
        <w:spacing w:before="240"/>
        <w:ind w:left="567" w:hanging="567"/>
        <w:rPr>
          <w:rFonts w:asciiTheme="minorHAnsi" w:hAnsiTheme="minorHAnsi" w:cstheme="minorHAnsi"/>
        </w:rPr>
      </w:pPr>
      <w:r w:rsidRPr="00386E5E">
        <w:rPr>
          <w:rFonts w:asciiTheme="minorHAnsi" w:hAnsiTheme="minorHAnsi" w:cstheme="minorHAnsi"/>
        </w:rPr>
        <w:t>At the outset of the hearing, UPPCL reiterated its submission made on 15.05.2017 before the Commission.</w:t>
      </w:r>
      <w:r w:rsidR="00386E5E" w:rsidRPr="00386E5E">
        <w:rPr>
          <w:rFonts w:asciiTheme="minorHAnsi" w:hAnsiTheme="minorHAnsi" w:cstheme="minorHAnsi"/>
        </w:rPr>
        <w:t xml:space="preserve"> </w:t>
      </w:r>
      <w:r w:rsidRPr="00386E5E">
        <w:rPr>
          <w:rFonts w:asciiTheme="minorHAnsi" w:hAnsiTheme="minorHAnsi" w:cstheme="minorHAnsi"/>
        </w:rPr>
        <w:t>The Commission inquired from AHPCL about the status of the compliance of the direction of the commission given in provisional tariff order approval.</w:t>
      </w:r>
    </w:p>
    <w:p w:rsidR="00263850" w:rsidRDefault="00263850" w:rsidP="005B2240">
      <w:pPr>
        <w:pStyle w:val="ListParagraph"/>
        <w:numPr>
          <w:ilvl w:val="0"/>
          <w:numId w:val="7"/>
        </w:numPr>
        <w:spacing w:before="240"/>
        <w:ind w:left="567" w:hanging="567"/>
        <w:rPr>
          <w:rFonts w:asciiTheme="minorHAnsi" w:hAnsiTheme="minorHAnsi" w:cstheme="minorHAnsi"/>
        </w:rPr>
      </w:pPr>
      <w:r>
        <w:rPr>
          <w:rFonts w:asciiTheme="minorHAnsi" w:hAnsiTheme="minorHAnsi" w:cstheme="minorHAnsi"/>
        </w:rPr>
        <w:t>In reply, AHPCL submitted as follows:</w:t>
      </w:r>
    </w:p>
    <w:p w:rsidR="00263850" w:rsidRDefault="00E12351" w:rsidP="00263850">
      <w:pPr>
        <w:pStyle w:val="ListParagraph"/>
        <w:numPr>
          <w:ilvl w:val="0"/>
          <w:numId w:val="9"/>
        </w:numPr>
        <w:spacing w:before="240"/>
        <w:rPr>
          <w:rFonts w:asciiTheme="minorHAnsi" w:hAnsiTheme="minorHAnsi" w:cstheme="minorHAnsi"/>
        </w:rPr>
      </w:pPr>
      <w:r>
        <w:rPr>
          <w:rFonts w:asciiTheme="minorHAnsi" w:hAnsiTheme="minorHAnsi" w:cstheme="minorHAnsi"/>
        </w:rPr>
        <w:lastRenderedPageBreak/>
        <w:t>They have received the clearance of TEC and now they are into final stage of approval of loan restructuring.</w:t>
      </w:r>
    </w:p>
    <w:p w:rsidR="00E12351" w:rsidRDefault="00E12351" w:rsidP="00263850">
      <w:pPr>
        <w:pStyle w:val="ListParagraph"/>
        <w:numPr>
          <w:ilvl w:val="0"/>
          <w:numId w:val="9"/>
        </w:numPr>
        <w:spacing w:before="240"/>
        <w:rPr>
          <w:rFonts w:asciiTheme="minorHAnsi" w:hAnsiTheme="minorHAnsi" w:cstheme="minorHAnsi"/>
        </w:rPr>
      </w:pPr>
      <w:r>
        <w:rPr>
          <w:rFonts w:asciiTheme="minorHAnsi" w:hAnsiTheme="minorHAnsi" w:cstheme="minorHAnsi"/>
        </w:rPr>
        <w:t>Hydrological data for 1550 MU has been submitted to CEA from CWC.</w:t>
      </w:r>
    </w:p>
    <w:p w:rsidR="00D27213" w:rsidRPr="00D27213" w:rsidRDefault="00A22E67" w:rsidP="00D27213">
      <w:pPr>
        <w:pStyle w:val="ListParagraph"/>
        <w:numPr>
          <w:ilvl w:val="0"/>
          <w:numId w:val="7"/>
        </w:numPr>
        <w:spacing w:before="240" w:after="240"/>
        <w:ind w:left="567" w:hanging="567"/>
        <w:rPr>
          <w:rFonts w:asciiTheme="minorHAnsi" w:hAnsiTheme="minorHAnsi" w:cstheme="minorHAnsi"/>
        </w:rPr>
      </w:pPr>
      <w:r>
        <w:rPr>
          <w:rFonts w:asciiTheme="minorHAnsi" w:hAnsiTheme="minorHAnsi" w:cstheme="minorHAnsi"/>
        </w:rPr>
        <w:t>The Commission observed that the provisional tariff approved by the Commission vide order dated 17.06.201</w:t>
      </w:r>
      <w:r w:rsidR="001D1A13">
        <w:rPr>
          <w:rFonts w:asciiTheme="minorHAnsi" w:hAnsiTheme="minorHAnsi" w:cstheme="minorHAnsi"/>
        </w:rPr>
        <w:t>6</w:t>
      </w:r>
      <w:r>
        <w:rPr>
          <w:rFonts w:asciiTheme="minorHAnsi" w:hAnsiTheme="minorHAnsi" w:cstheme="minorHAnsi"/>
        </w:rPr>
        <w:t xml:space="preserve"> was </w:t>
      </w:r>
      <w:r w:rsidR="000A4541">
        <w:rPr>
          <w:rFonts w:asciiTheme="minorHAnsi" w:hAnsiTheme="minorHAnsi" w:cstheme="minorHAnsi"/>
        </w:rPr>
        <w:t>applicable till 31.03.2017. Now, since there is no tariff applicable for payment, the Commission in line with the approach followed by it while app</w:t>
      </w:r>
      <w:r w:rsidR="005877B3">
        <w:rPr>
          <w:rFonts w:asciiTheme="minorHAnsi" w:hAnsiTheme="minorHAnsi" w:cstheme="minorHAnsi"/>
        </w:rPr>
        <w:t>roving the provisional tariff,</w:t>
      </w:r>
      <w:r w:rsidR="000A4541">
        <w:rPr>
          <w:rFonts w:asciiTheme="minorHAnsi" w:hAnsiTheme="minorHAnsi" w:cstheme="minorHAnsi"/>
        </w:rPr>
        <w:t xml:space="preserve"> approves the </w:t>
      </w:r>
      <w:r w:rsidR="00D27213">
        <w:rPr>
          <w:rFonts w:asciiTheme="minorHAnsi" w:hAnsiTheme="minorHAnsi" w:cstheme="minorHAnsi"/>
        </w:rPr>
        <w:t>Annual Fixed Charge (AFC) and Energy Charge Rate (ECR)</w:t>
      </w:r>
      <w:r w:rsidR="000A4541">
        <w:rPr>
          <w:rFonts w:asciiTheme="minorHAnsi" w:hAnsiTheme="minorHAnsi" w:cstheme="minorHAnsi"/>
        </w:rPr>
        <w:t xml:space="preserve"> for FY 2017-18 </w:t>
      </w:r>
      <w:r w:rsidR="00D27213">
        <w:rPr>
          <w:rFonts w:asciiTheme="minorHAnsi" w:hAnsiTheme="minorHAnsi" w:cstheme="minorHAnsi"/>
        </w:rPr>
        <w:t>which is subject to true up</w:t>
      </w:r>
      <w:r w:rsidR="0016716D">
        <w:rPr>
          <w:rFonts w:asciiTheme="minorHAnsi" w:hAnsiTheme="minorHAnsi" w:cstheme="minorHAnsi"/>
        </w:rPr>
        <w:t xml:space="preserve"> </w:t>
      </w:r>
      <w:r w:rsidR="00D27213">
        <w:rPr>
          <w:rFonts w:asciiTheme="minorHAnsi" w:hAnsiTheme="minorHAnsi" w:cstheme="minorHAnsi"/>
        </w:rPr>
        <w:t>on d</w:t>
      </w:r>
      <w:r w:rsidR="005877B3">
        <w:rPr>
          <w:rFonts w:asciiTheme="minorHAnsi" w:hAnsiTheme="minorHAnsi" w:cstheme="minorHAnsi"/>
        </w:rPr>
        <w:t>etermina</w:t>
      </w:r>
      <w:r w:rsidR="00D27213">
        <w:rPr>
          <w:rFonts w:asciiTheme="minorHAnsi" w:hAnsiTheme="minorHAnsi" w:cstheme="minorHAnsi"/>
        </w:rPr>
        <w:t xml:space="preserve">tion of final tariff, </w:t>
      </w:r>
      <w:r w:rsidR="000A4541">
        <w:rPr>
          <w:rFonts w:asciiTheme="minorHAnsi" w:hAnsiTheme="minorHAnsi" w:cstheme="minorHAnsi"/>
        </w:rPr>
        <w:t>as follows:</w:t>
      </w:r>
    </w:p>
    <w:tbl>
      <w:tblPr>
        <w:tblStyle w:val="TableGrid"/>
        <w:tblW w:w="0" w:type="auto"/>
        <w:jc w:val="center"/>
        <w:tblInd w:w="202" w:type="dxa"/>
        <w:tblLook w:val="04A0"/>
      </w:tblPr>
      <w:tblGrid>
        <w:gridCol w:w="2109"/>
        <w:gridCol w:w="1908"/>
        <w:gridCol w:w="1843"/>
        <w:gridCol w:w="2236"/>
      </w:tblGrid>
      <w:tr w:rsidR="00D27213" w:rsidTr="005B4291">
        <w:trPr>
          <w:jc w:val="center"/>
        </w:trPr>
        <w:tc>
          <w:tcPr>
            <w:tcW w:w="2109" w:type="dxa"/>
            <w:shd w:val="clear" w:color="auto" w:fill="B8CCE4" w:themeFill="accent1" w:themeFillTint="66"/>
          </w:tcPr>
          <w:p w:rsidR="00D27213" w:rsidRPr="00D27213" w:rsidRDefault="00D27213" w:rsidP="00D27213">
            <w:pPr>
              <w:spacing w:before="240"/>
              <w:jc w:val="center"/>
              <w:rPr>
                <w:rFonts w:asciiTheme="minorHAnsi" w:hAnsiTheme="minorHAnsi" w:cstheme="minorHAnsi"/>
                <w:b/>
              </w:rPr>
            </w:pPr>
            <w:r w:rsidRPr="00D27213">
              <w:rPr>
                <w:rFonts w:asciiTheme="minorHAnsi" w:hAnsiTheme="minorHAnsi" w:cstheme="minorHAnsi"/>
                <w:b/>
              </w:rPr>
              <w:t>Particulars</w:t>
            </w:r>
          </w:p>
        </w:tc>
        <w:tc>
          <w:tcPr>
            <w:tcW w:w="1908" w:type="dxa"/>
            <w:shd w:val="clear" w:color="auto" w:fill="B8CCE4" w:themeFill="accent1" w:themeFillTint="66"/>
          </w:tcPr>
          <w:p w:rsidR="00D27213" w:rsidRPr="00D27213" w:rsidRDefault="00D27213" w:rsidP="00D27213">
            <w:pPr>
              <w:spacing w:before="240"/>
              <w:jc w:val="center"/>
              <w:rPr>
                <w:rFonts w:asciiTheme="minorHAnsi" w:hAnsiTheme="minorHAnsi" w:cstheme="minorHAnsi"/>
                <w:b/>
              </w:rPr>
            </w:pPr>
            <w:r w:rsidRPr="00D27213">
              <w:rPr>
                <w:rFonts w:asciiTheme="minorHAnsi" w:hAnsiTheme="minorHAnsi" w:cstheme="minorHAnsi"/>
                <w:b/>
              </w:rPr>
              <w:t>FY 2015-16</w:t>
            </w:r>
          </w:p>
        </w:tc>
        <w:tc>
          <w:tcPr>
            <w:tcW w:w="1843" w:type="dxa"/>
            <w:shd w:val="clear" w:color="auto" w:fill="B8CCE4" w:themeFill="accent1" w:themeFillTint="66"/>
          </w:tcPr>
          <w:p w:rsidR="00D27213" w:rsidRPr="00D27213" w:rsidRDefault="00D27213" w:rsidP="00D27213">
            <w:pPr>
              <w:spacing w:before="240"/>
              <w:jc w:val="center"/>
              <w:rPr>
                <w:rFonts w:asciiTheme="minorHAnsi" w:hAnsiTheme="minorHAnsi" w:cstheme="minorHAnsi"/>
                <w:b/>
              </w:rPr>
            </w:pPr>
            <w:r w:rsidRPr="00D27213">
              <w:rPr>
                <w:rFonts w:asciiTheme="minorHAnsi" w:hAnsiTheme="minorHAnsi" w:cstheme="minorHAnsi"/>
                <w:b/>
              </w:rPr>
              <w:t>FY 2016-17</w:t>
            </w:r>
          </w:p>
        </w:tc>
        <w:tc>
          <w:tcPr>
            <w:tcW w:w="2236" w:type="dxa"/>
            <w:shd w:val="clear" w:color="auto" w:fill="B8CCE4" w:themeFill="accent1" w:themeFillTint="66"/>
          </w:tcPr>
          <w:p w:rsidR="00D27213" w:rsidRPr="00D27213" w:rsidRDefault="00D27213" w:rsidP="00D27213">
            <w:pPr>
              <w:spacing w:before="240"/>
              <w:jc w:val="center"/>
              <w:rPr>
                <w:rFonts w:asciiTheme="minorHAnsi" w:hAnsiTheme="minorHAnsi" w:cstheme="minorHAnsi"/>
                <w:b/>
              </w:rPr>
            </w:pPr>
            <w:r w:rsidRPr="00D27213">
              <w:rPr>
                <w:rFonts w:asciiTheme="minorHAnsi" w:hAnsiTheme="minorHAnsi" w:cstheme="minorHAnsi"/>
                <w:b/>
              </w:rPr>
              <w:t>FY 2017-18</w:t>
            </w:r>
          </w:p>
        </w:tc>
      </w:tr>
      <w:tr w:rsidR="00D27213" w:rsidTr="005B4291">
        <w:trPr>
          <w:jc w:val="center"/>
        </w:trPr>
        <w:tc>
          <w:tcPr>
            <w:tcW w:w="2109" w:type="dxa"/>
            <w:vAlign w:val="center"/>
          </w:tcPr>
          <w:p w:rsidR="00D27213" w:rsidRDefault="00D27213" w:rsidP="00D27213">
            <w:pPr>
              <w:spacing w:before="240"/>
              <w:jc w:val="left"/>
              <w:rPr>
                <w:rFonts w:asciiTheme="minorHAnsi" w:hAnsiTheme="minorHAnsi" w:cstheme="minorHAnsi"/>
              </w:rPr>
            </w:pPr>
            <w:r>
              <w:rPr>
                <w:rFonts w:asciiTheme="minorHAnsi" w:hAnsiTheme="minorHAnsi" w:cstheme="minorHAnsi"/>
              </w:rPr>
              <w:t>AFC (Rs. Crore)</w:t>
            </w:r>
          </w:p>
        </w:tc>
        <w:tc>
          <w:tcPr>
            <w:tcW w:w="1908" w:type="dxa"/>
            <w:vAlign w:val="center"/>
          </w:tcPr>
          <w:p w:rsidR="00D27213" w:rsidRDefault="00D27213" w:rsidP="00D27213">
            <w:pPr>
              <w:spacing w:before="240"/>
              <w:jc w:val="center"/>
              <w:rPr>
                <w:rFonts w:asciiTheme="minorHAnsi" w:hAnsiTheme="minorHAnsi" w:cstheme="minorHAnsi"/>
              </w:rPr>
            </w:pPr>
            <w:r>
              <w:rPr>
                <w:rFonts w:asciiTheme="minorHAnsi" w:hAnsiTheme="minorHAnsi" w:cstheme="minorHAnsi"/>
              </w:rPr>
              <w:t>545.89</w:t>
            </w:r>
          </w:p>
        </w:tc>
        <w:tc>
          <w:tcPr>
            <w:tcW w:w="1843" w:type="dxa"/>
            <w:vAlign w:val="center"/>
          </w:tcPr>
          <w:p w:rsidR="00D27213" w:rsidRDefault="00D27213" w:rsidP="00D27213">
            <w:pPr>
              <w:spacing w:before="240"/>
              <w:jc w:val="center"/>
              <w:rPr>
                <w:rFonts w:asciiTheme="minorHAnsi" w:hAnsiTheme="minorHAnsi" w:cstheme="minorHAnsi"/>
              </w:rPr>
            </w:pPr>
            <w:r>
              <w:rPr>
                <w:rFonts w:asciiTheme="minorHAnsi" w:hAnsiTheme="minorHAnsi" w:cstheme="minorHAnsi"/>
              </w:rPr>
              <w:t>658.58</w:t>
            </w:r>
          </w:p>
        </w:tc>
        <w:tc>
          <w:tcPr>
            <w:tcW w:w="2236" w:type="dxa"/>
            <w:vAlign w:val="center"/>
          </w:tcPr>
          <w:p w:rsidR="00D27213" w:rsidRDefault="00D27213" w:rsidP="00D27213">
            <w:pPr>
              <w:spacing w:before="240"/>
              <w:jc w:val="center"/>
              <w:rPr>
                <w:rFonts w:asciiTheme="minorHAnsi" w:hAnsiTheme="minorHAnsi" w:cstheme="minorHAnsi"/>
              </w:rPr>
            </w:pPr>
            <w:r>
              <w:rPr>
                <w:rFonts w:asciiTheme="minorHAnsi" w:hAnsiTheme="minorHAnsi" w:cstheme="minorHAnsi"/>
              </w:rPr>
              <w:t>641.93</w:t>
            </w:r>
          </w:p>
        </w:tc>
      </w:tr>
      <w:tr w:rsidR="00D27213" w:rsidTr="005B4291">
        <w:trPr>
          <w:jc w:val="center"/>
        </w:trPr>
        <w:tc>
          <w:tcPr>
            <w:tcW w:w="2109" w:type="dxa"/>
            <w:vAlign w:val="center"/>
          </w:tcPr>
          <w:p w:rsidR="00D27213" w:rsidRDefault="00D27213" w:rsidP="00BF38D9">
            <w:pPr>
              <w:spacing w:before="240"/>
              <w:jc w:val="left"/>
              <w:rPr>
                <w:rFonts w:asciiTheme="minorHAnsi" w:hAnsiTheme="minorHAnsi" w:cstheme="minorHAnsi"/>
              </w:rPr>
            </w:pPr>
            <w:r>
              <w:rPr>
                <w:rFonts w:asciiTheme="minorHAnsi" w:hAnsiTheme="minorHAnsi" w:cstheme="minorHAnsi"/>
              </w:rPr>
              <w:t xml:space="preserve">ECR (Rs. </w:t>
            </w:r>
            <w:r w:rsidR="00BF38D9">
              <w:rPr>
                <w:rFonts w:asciiTheme="minorHAnsi" w:hAnsiTheme="minorHAnsi" w:cstheme="minorHAnsi"/>
              </w:rPr>
              <w:t>/KwH</w:t>
            </w:r>
            <w:r>
              <w:rPr>
                <w:rFonts w:asciiTheme="minorHAnsi" w:hAnsiTheme="minorHAnsi" w:cstheme="minorHAnsi"/>
              </w:rPr>
              <w:t>)</w:t>
            </w:r>
          </w:p>
        </w:tc>
        <w:tc>
          <w:tcPr>
            <w:tcW w:w="1908" w:type="dxa"/>
            <w:vAlign w:val="center"/>
          </w:tcPr>
          <w:p w:rsidR="00D27213" w:rsidRDefault="00D27213" w:rsidP="00D27213">
            <w:pPr>
              <w:spacing w:before="240"/>
              <w:jc w:val="center"/>
              <w:rPr>
                <w:rFonts w:asciiTheme="minorHAnsi" w:hAnsiTheme="minorHAnsi" w:cstheme="minorHAnsi"/>
              </w:rPr>
            </w:pPr>
            <w:r>
              <w:rPr>
                <w:rFonts w:asciiTheme="minorHAnsi" w:hAnsiTheme="minorHAnsi" w:cstheme="minorHAnsi"/>
              </w:rPr>
              <w:t>2.59</w:t>
            </w:r>
          </w:p>
        </w:tc>
        <w:tc>
          <w:tcPr>
            <w:tcW w:w="1843" w:type="dxa"/>
            <w:vAlign w:val="center"/>
          </w:tcPr>
          <w:p w:rsidR="00D27213" w:rsidRDefault="00D27213" w:rsidP="00D27213">
            <w:pPr>
              <w:spacing w:before="240"/>
              <w:jc w:val="center"/>
              <w:rPr>
                <w:rFonts w:asciiTheme="minorHAnsi" w:hAnsiTheme="minorHAnsi" w:cstheme="minorHAnsi"/>
              </w:rPr>
            </w:pPr>
            <w:r>
              <w:rPr>
                <w:rFonts w:asciiTheme="minorHAnsi" w:hAnsiTheme="minorHAnsi" w:cstheme="minorHAnsi"/>
              </w:rPr>
              <w:t>2.44</w:t>
            </w:r>
          </w:p>
        </w:tc>
        <w:tc>
          <w:tcPr>
            <w:tcW w:w="2236" w:type="dxa"/>
            <w:vAlign w:val="center"/>
          </w:tcPr>
          <w:p w:rsidR="00D27213" w:rsidRDefault="00D27213" w:rsidP="00D27213">
            <w:pPr>
              <w:spacing w:before="240"/>
              <w:jc w:val="center"/>
              <w:rPr>
                <w:rFonts w:asciiTheme="minorHAnsi" w:hAnsiTheme="minorHAnsi" w:cstheme="minorHAnsi"/>
              </w:rPr>
            </w:pPr>
            <w:r>
              <w:rPr>
                <w:rFonts w:asciiTheme="minorHAnsi" w:hAnsiTheme="minorHAnsi" w:cstheme="minorHAnsi"/>
              </w:rPr>
              <w:t>2.38</w:t>
            </w:r>
          </w:p>
        </w:tc>
      </w:tr>
    </w:tbl>
    <w:p w:rsidR="00BF38D9" w:rsidRDefault="00235C03" w:rsidP="00BF38D9">
      <w:pPr>
        <w:pStyle w:val="ListParagraph"/>
        <w:numPr>
          <w:ilvl w:val="0"/>
          <w:numId w:val="7"/>
        </w:numPr>
        <w:spacing w:before="240"/>
        <w:ind w:left="567" w:hanging="567"/>
        <w:rPr>
          <w:rFonts w:asciiTheme="minorHAnsi" w:hAnsiTheme="minorHAnsi" w:cstheme="minorHAnsi"/>
        </w:rPr>
      </w:pPr>
      <w:bookmarkStart w:id="0" w:name="_GoBack"/>
      <w:bookmarkEnd w:id="0"/>
      <w:r>
        <w:rPr>
          <w:rFonts w:asciiTheme="minorHAnsi" w:hAnsiTheme="minorHAnsi" w:cstheme="minorHAnsi"/>
        </w:rPr>
        <w:t>In</w:t>
      </w:r>
      <w:r w:rsidR="005213FF">
        <w:rPr>
          <w:rFonts w:asciiTheme="minorHAnsi" w:hAnsiTheme="minorHAnsi" w:cstheme="minorHAnsi"/>
        </w:rPr>
        <w:t xml:space="preserve"> its order dated</w:t>
      </w:r>
      <w:r w:rsidR="00BF38D9">
        <w:rPr>
          <w:rFonts w:asciiTheme="minorHAnsi" w:hAnsiTheme="minorHAnsi" w:cstheme="minorHAnsi"/>
        </w:rPr>
        <w:t xml:space="preserve"> </w:t>
      </w:r>
      <w:r w:rsidR="00A61604">
        <w:rPr>
          <w:rFonts w:asciiTheme="minorHAnsi" w:hAnsiTheme="minorHAnsi" w:cstheme="minorHAnsi"/>
        </w:rPr>
        <w:t>29.03.2016</w:t>
      </w:r>
      <w:r w:rsidR="001D1A13">
        <w:rPr>
          <w:rFonts w:asciiTheme="minorHAnsi" w:hAnsiTheme="minorHAnsi" w:cstheme="minorHAnsi"/>
        </w:rPr>
        <w:t xml:space="preserve"> and 17.6.16</w:t>
      </w:r>
      <w:r w:rsidR="00A61604">
        <w:rPr>
          <w:rFonts w:asciiTheme="minorHAnsi" w:hAnsiTheme="minorHAnsi" w:cstheme="minorHAnsi"/>
        </w:rPr>
        <w:t>,</w:t>
      </w:r>
      <w:r w:rsidR="005213FF">
        <w:rPr>
          <w:rFonts w:asciiTheme="minorHAnsi" w:hAnsiTheme="minorHAnsi" w:cstheme="minorHAnsi"/>
        </w:rPr>
        <w:t xml:space="preserve"> </w:t>
      </w:r>
      <w:r w:rsidR="00BF38D9">
        <w:rPr>
          <w:rFonts w:asciiTheme="minorHAnsi" w:hAnsiTheme="minorHAnsi" w:cstheme="minorHAnsi"/>
        </w:rPr>
        <w:t>the Commission</w:t>
      </w:r>
      <w:r w:rsidR="005213FF">
        <w:rPr>
          <w:rFonts w:asciiTheme="minorHAnsi" w:hAnsiTheme="minorHAnsi" w:cstheme="minorHAnsi"/>
        </w:rPr>
        <w:t xml:space="preserve"> had given some</w:t>
      </w:r>
      <w:r w:rsidR="00BF38D9">
        <w:rPr>
          <w:rFonts w:asciiTheme="minorHAnsi" w:hAnsiTheme="minorHAnsi" w:cstheme="minorHAnsi"/>
        </w:rPr>
        <w:t xml:space="preserve"> direct</w:t>
      </w:r>
      <w:r w:rsidR="005213FF">
        <w:rPr>
          <w:rFonts w:asciiTheme="minorHAnsi" w:hAnsiTheme="minorHAnsi" w:cstheme="minorHAnsi"/>
        </w:rPr>
        <w:t>ions to</w:t>
      </w:r>
      <w:r w:rsidR="00BF38D9">
        <w:rPr>
          <w:rFonts w:asciiTheme="minorHAnsi" w:hAnsiTheme="minorHAnsi" w:cstheme="minorHAnsi"/>
        </w:rPr>
        <w:t xml:space="preserve"> AHPCL </w:t>
      </w:r>
      <w:r w:rsidR="005213FF">
        <w:rPr>
          <w:rFonts w:asciiTheme="minorHAnsi" w:hAnsiTheme="minorHAnsi" w:cstheme="minorHAnsi"/>
        </w:rPr>
        <w:t>which were in respect of loan restructuring under 5/25 scheme of RBI and approval of revised design energy of 1550 MU from CEA.</w:t>
      </w:r>
      <w:r w:rsidR="00BF38D9">
        <w:rPr>
          <w:rFonts w:asciiTheme="minorHAnsi" w:hAnsiTheme="minorHAnsi" w:cstheme="minorHAnsi"/>
        </w:rPr>
        <w:t xml:space="preserve"> </w:t>
      </w:r>
      <w:r w:rsidR="005213FF">
        <w:rPr>
          <w:rFonts w:asciiTheme="minorHAnsi" w:hAnsiTheme="minorHAnsi" w:cstheme="minorHAnsi"/>
        </w:rPr>
        <w:t>I</w:t>
      </w:r>
      <w:r w:rsidR="00BF38D9">
        <w:rPr>
          <w:rFonts w:asciiTheme="minorHAnsi" w:hAnsiTheme="minorHAnsi" w:cstheme="minorHAnsi"/>
        </w:rPr>
        <w:t xml:space="preserve">t seems that </w:t>
      </w:r>
      <w:r w:rsidR="005213FF">
        <w:rPr>
          <w:rFonts w:asciiTheme="minorHAnsi" w:hAnsiTheme="minorHAnsi" w:cstheme="minorHAnsi"/>
        </w:rPr>
        <w:t>sincere</w:t>
      </w:r>
      <w:r w:rsidR="00BF38D9">
        <w:rPr>
          <w:rFonts w:asciiTheme="minorHAnsi" w:hAnsiTheme="minorHAnsi" w:cstheme="minorHAnsi"/>
        </w:rPr>
        <w:t xml:space="preserve"> efforts were not </w:t>
      </w:r>
      <w:r w:rsidR="005213FF">
        <w:rPr>
          <w:rFonts w:asciiTheme="minorHAnsi" w:hAnsiTheme="minorHAnsi" w:cstheme="minorHAnsi"/>
        </w:rPr>
        <w:t>made in this direction</w:t>
      </w:r>
      <w:r w:rsidR="00BF38D9">
        <w:rPr>
          <w:rFonts w:asciiTheme="minorHAnsi" w:hAnsiTheme="minorHAnsi" w:cstheme="minorHAnsi"/>
        </w:rPr>
        <w:t xml:space="preserve"> as </w:t>
      </w:r>
      <w:r>
        <w:rPr>
          <w:rFonts w:asciiTheme="minorHAnsi" w:hAnsiTheme="minorHAnsi" w:cstheme="minorHAnsi"/>
        </w:rPr>
        <w:t xml:space="preserve">neither </w:t>
      </w:r>
      <w:r w:rsidR="005213FF">
        <w:rPr>
          <w:rFonts w:asciiTheme="minorHAnsi" w:hAnsiTheme="minorHAnsi" w:cstheme="minorHAnsi"/>
        </w:rPr>
        <w:t>the loan has been restructured</w:t>
      </w:r>
      <w:r w:rsidR="00BF38D9">
        <w:rPr>
          <w:rFonts w:asciiTheme="minorHAnsi" w:hAnsiTheme="minorHAnsi" w:cstheme="minorHAnsi"/>
        </w:rPr>
        <w:t xml:space="preserve"> </w:t>
      </w:r>
      <w:r w:rsidR="005213FF">
        <w:rPr>
          <w:rFonts w:asciiTheme="minorHAnsi" w:hAnsiTheme="minorHAnsi" w:cstheme="minorHAnsi"/>
        </w:rPr>
        <w:t xml:space="preserve">under 5/25 scheme of RBI </w:t>
      </w:r>
      <w:r w:rsidR="00BF38D9">
        <w:rPr>
          <w:rFonts w:asciiTheme="minorHAnsi" w:hAnsiTheme="minorHAnsi" w:cstheme="minorHAnsi"/>
        </w:rPr>
        <w:t xml:space="preserve">nor the improved design energy has </w:t>
      </w:r>
      <w:r w:rsidR="005213FF">
        <w:rPr>
          <w:rFonts w:asciiTheme="minorHAnsi" w:hAnsiTheme="minorHAnsi" w:cstheme="minorHAnsi"/>
        </w:rPr>
        <w:t>been</w:t>
      </w:r>
      <w:r w:rsidR="00BF38D9">
        <w:rPr>
          <w:rFonts w:asciiTheme="minorHAnsi" w:hAnsiTheme="minorHAnsi" w:cstheme="minorHAnsi"/>
        </w:rPr>
        <w:t xml:space="preserve"> approved by CEA</w:t>
      </w:r>
      <w:r>
        <w:rPr>
          <w:rFonts w:asciiTheme="minorHAnsi" w:hAnsiTheme="minorHAnsi" w:cstheme="minorHAnsi"/>
        </w:rPr>
        <w:t>, in spite of written commitment by AHPCL.</w:t>
      </w:r>
      <w:r w:rsidR="00BF38D9">
        <w:rPr>
          <w:rFonts w:asciiTheme="minorHAnsi" w:hAnsiTheme="minorHAnsi" w:cstheme="minorHAnsi"/>
        </w:rPr>
        <w:t xml:space="preserve">  It is to reiterate that these directions were given by the Commission so as to avoid the additional burden on consumer due to the increased Capital Cost of the project.  The Commission finds that in absence of conscious efforts, things are getting delayed. Hence, to avoid further delay, the Commission decides that if loan restructuring under 5/25 scheme of RBI and design energy approval from CEA is not completed till 30</w:t>
      </w:r>
      <w:r w:rsidR="00BF38D9" w:rsidRPr="00BF38D9">
        <w:rPr>
          <w:rFonts w:asciiTheme="minorHAnsi" w:hAnsiTheme="minorHAnsi" w:cstheme="minorHAnsi"/>
          <w:vertAlign w:val="superscript"/>
        </w:rPr>
        <w:t>th</w:t>
      </w:r>
      <w:r w:rsidR="00BF38D9">
        <w:rPr>
          <w:rFonts w:asciiTheme="minorHAnsi" w:hAnsiTheme="minorHAnsi" w:cstheme="minorHAnsi"/>
        </w:rPr>
        <w:t xml:space="preserve"> September, 2017, the above approved provisional tariff for </w:t>
      </w:r>
      <w:r w:rsidR="001D1A13">
        <w:rPr>
          <w:rFonts w:asciiTheme="minorHAnsi" w:hAnsiTheme="minorHAnsi" w:cstheme="minorHAnsi"/>
        </w:rPr>
        <w:t xml:space="preserve">FY 2017-18 shall be reduced to </w:t>
      </w:r>
      <w:r w:rsidR="00BF38D9">
        <w:rPr>
          <w:rFonts w:asciiTheme="minorHAnsi" w:hAnsiTheme="minorHAnsi" w:cstheme="minorHAnsi"/>
        </w:rPr>
        <w:t>Rs. 2.31/KWH</w:t>
      </w:r>
      <w:r w:rsidR="0000031A">
        <w:rPr>
          <w:rFonts w:asciiTheme="minorHAnsi" w:hAnsiTheme="minorHAnsi" w:cstheme="minorHAnsi"/>
        </w:rPr>
        <w:t xml:space="preserve"> (reducing the RoE by 2%)</w:t>
      </w:r>
      <w:r w:rsidR="00BF38D9">
        <w:rPr>
          <w:rFonts w:asciiTheme="minorHAnsi" w:hAnsiTheme="minorHAnsi" w:cstheme="minorHAnsi"/>
        </w:rPr>
        <w:t xml:space="preserve"> w.e.f. 1</w:t>
      </w:r>
      <w:r w:rsidR="00BF38D9" w:rsidRPr="00BF38D9">
        <w:rPr>
          <w:rFonts w:asciiTheme="minorHAnsi" w:hAnsiTheme="minorHAnsi" w:cstheme="minorHAnsi"/>
          <w:vertAlign w:val="superscript"/>
        </w:rPr>
        <w:t>st</w:t>
      </w:r>
      <w:r w:rsidR="00BF38D9">
        <w:rPr>
          <w:rFonts w:asciiTheme="minorHAnsi" w:hAnsiTheme="minorHAnsi" w:cstheme="minorHAnsi"/>
        </w:rPr>
        <w:t xml:space="preserve"> Oct, 2017.</w:t>
      </w:r>
    </w:p>
    <w:p w:rsidR="00E12351" w:rsidRDefault="00D27213" w:rsidP="00E12351">
      <w:pPr>
        <w:pStyle w:val="ListParagraph"/>
        <w:numPr>
          <w:ilvl w:val="0"/>
          <w:numId w:val="7"/>
        </w:numPr>
        <w:spacing w:before="240"/>
        <w:ind w:left="567" w:hanging="567"/>
        <w:rPr>
          <w:rFonts w:asciiTheme="minorHAnsi" w:hAnsiTheme="minorHAnsi" w:cstheme="minorHAnsi"/>
        </w:rPr>
      </w:pPr>
      <w:r>
        <w:rPr>
          <w:rFonts w:asciiTheme="minorHAnsi" w:hAnsiTheme="minorHAnsi" w:cstheme="minorHAnsi"/>
        </w:rPr>
        <w:t>With above, the petition is disposed of.</w:t>
      </w:r>
    </w:p>
    <w:p w:rsidR="00D43AAC" w:rsidRDefault="00D43AAC" w:rsidP="00D43AAC">
      <w:pPr>
        <w:spacing w:before="240"/>
        <w:rPr>
          <w:rFonts w:asciiTheme="minorHAnsi" w:hAnsiTheme="minorHAnsi" w:cstheme="minorHAnsi"/>
        </w:rPr>
      </w:pPr>
    </w:p>
    <w:p w:rsidR="00D43AAC" w:rsidRDefault="00D43AAC" w:rsidP="00D43AAC">
      <w:pPr>
        <w:spacing w:before="240"/>
        <w:rPr>
          <w:rFonts w:asciiTheme="minorHAnsi" w:hAnsiTheme="minorHAnsi" w:cstheme="minorHAnsi"/>
        </w:rPr>
      </w:pPr>
    </w:p>
    <w:tbl>
      <w:tblPr>
        <w:tblW w:w="8541" w:type="dxa"/>
        <w:jc w:val="center"/>
        <w:tblInd w:w="567" w:type="dxa"/>
        <w:tblLook w:val="04A0"/>
      </w:tblPr>
      <w:tblGrid>
        <w:gridCol w:w="4138"/>
        <w:gridCol w:w="4403"/>
      </w:tblGrid>
      <w:tr w:rsidR="00D43AAC" w:rsidTr="001832D2">
        <w:trPr>
          <w:jc w:val="center"/>
        </w:trPr>
        <w:tc>
          <w:tcPr>
            <w:tcW w:w="4138" w:type="dxa"/>
          </w:tcPr>
          <w:p w:rsidR="00D43AAC" w:rsidRPr="00A81C6E" w:rsidRDefault="00D43AAC" w:rsidP="00D43AAC">
            <w:pPr>
              <w:pStyle w:val="BodyText"/>
              <w:spacing w:line="240" w:lineRule="auto"/>
              <w:contextualSpacing/>
              <w:jc w:val="left"/>
              <w:rPr>
                <w:rFonts w:cs="Arial"/>
              </w:rPr>
            </w:pPr>
            <w:r w:rsidRPr="00A81C6E">
              <w:rPr>
                <w:rFonts w:cs="Arial"/>
              </w:rPr>
              <w:t>(S. K. Agarwal)</w:t>
            </w:r>
          </w:p>
        </w:tc>
        <w:tc>
          <w:tcPr>
            <w:tcW w:w="4403" w:type="dxa"/>
          </w:tcPr>
          <w:p w:rsidR="00D43AAC" w:rsidRPr="00A81C6E" w:rsidRDefault="00D43AAC" w:rsidP="00D43AAC">
            <w:pPr>
              <w:pStyle w:val="BodyText"/>
              <w:spacing w:line="240" w:lineRule="auto"/>
              <w:contextualSpacing/>
              <w:jc w:val="right"/>
              <w:rPr>
                <w:rFonts w:cs="Arial"/>
              </w:rPr>
            </w:pPr>
            <w:r w:rsidRPr="00A81C6E">
              <w:rPr>
                <w:rFonts w:cs="Arial"/>
              </w:rPr>
              <w:t>(Desh Deepak Verma)</w:t>
            </w:r>
          </w:p>
        </w:tc>
      </w:tr>
      <w:tr w:rsidR="00D43AAC" w:rsidTr="001832D2">
        <w:trPr>
          <w:jc w:val="center"/>
        </w:trPr>
        <w:tc>
          <w:tcPr>
            <w:tcW w:w="4138" w:type="dxa"/>
          </w:tcPr>
          <w:p w:rsidR="00D43AAC" w:rsidRPr="00A81C6E" w:rsidRDefault="00D43AAC" w:rsidP="00D43AAC">
            <w:pPr>
              <w:pStyle w:val="BodyText"/>
              <w:spacing w:line="240" w:lineRule="auto"/>
              <w:contextualSpacing/>
              <w:rPr>
                <w:rFonts w:cs="Arial"/>
              </w:rPr>
            </w:pPr>
            <w:r w:rsidRPr="00A81C6E">
              <w:rPr>
                <w:rFonts w:cs="Arial"/>
              </w:rPr>
              <w:t xml:space="preserve">    Member</w:t>
            </w:r>
          </w:p>
        </w:tc>
        <w:tc>
          <w:tcPr>
            <w:tcW w:w="4403" w:type="dxa"/>
          </w:tcPr>
          <w:p w:rsidR="00D43AAC" w:rsidRPr="00A81C6E" w:rsidRDefault="00D43AAC" w:rsidP="00D43AAC">
            <w:pPr>
              <w:pStyle w:val="BodyText"/>
              <w:tabs>
                <w:tab w:val="left" w:pos="2579"/>
                <w:tab w:val="right" w:pos="4187"/>
              </w:tabs>
              <w:spacing w:line="240" w:lineRule="auto"/>
              <w:contextualSpacing/>
              <w:jc w:val="left"/>
              <w:rPr>
                <w:rFonts w:cs="Arial"/>
              </w:rPr>
            </w:pPr>
            <w:r w:rsidRPr="00A81C6E">
              <w:rPr>
                <w:rFonts w:cs="Arial"/>
              </w:rPr>
              <w:tab/>
              <w:t>Chairman</w:t>
            </w:r>
          </w:p>
        </w:tc>
      </w:tr>
    </w:tbl>
    <w:p w:rsidR="00D43AAC" w:rsidRDefault="00D43AAC" w:rsidP="00D43AAC">
      <w:pPr>
        <w:pStyle w:val="BodyText"/>
        <w:ind w:left="567" w:hanging="567"/>
        <w:contextualSpacing/>
      </w:pPr>
    </w:p>
    <w:p w:rsidR="00D43AAC" w:rsidRPr="00557388" w:rsidRDefault="00D43AAC" w:rsidP="00D43AAC">
      <w:pPr>
        <w:pStyle w:val="BodyText"/>
        <w:ind w:left="567" w:hanging="567"/>
        <w:contextualSpacing/>
      </w:pPr>
      <w:r>
        <w:t>Place</w:t>
      </w:r>
      <w:r w:rsidRPr="00557388">
        <w:t>:  Lucknow</w:t>
      </w:r>
    </w:p>
    <w:p w:rsidR="00D43AAC" w:rsidRPr="008223B3" w:rsidRDefault="00D43AAC" w:rsidP="00D43AAC">
      <w:pPr>
        <w:ind w:left="567" w:hanging="567"/>
        <w:contextualSpacing/>
        <w:rPr>
          <w:rFonts w:ascii="Arial" w:hAnsi="Arial" w:cs="Arial"/>
          <w:sz w:val="22"/>
          <w:szCs w:val="22"/>
        </w:rPr>
      </w:pPr>
      <w:r>
        <w:rPr>
          <w:rFonts w:ascii="Arial" w:hAnsi="Arial" w:cs="Arial"/>
        </w:rPr>
        <w:t xml:space="preserve">Dated: </w:t>
      </w:r>
      <w:r w:rsidR="0000031A">
        <w:rPr>
          <w:rFonts w:ascii="Arial" w:hAnsi="Arial" w:cs="Arial"/>
        </w:rPr>
        <w:t>19</w:t>
      </w:r>
      <w:r>
        <w:rPr>
          <w:rFonts w:ascii="Arial" w:hAnsi="Arial" w:cs="Arial"/>
        </w:rPr>
        <w:t>.06</w:t>
      </w:r>
      <w:r w:rsidRPr="00557388">
        <w:rPr>
          <w:rFonts w:ascii="Arial" w:hAnsi="Arial" w:cs="Arial"/>
        </w:rPr>
        <w:t>.201</w:t>
      </w:r>
      <w:r>
        <w:rPr>
          <w:rFonts w:ascii="Arial" w:hAnsi="Arial" w:cs="Arial"/>
        </w:rPr>
        <w:t>7</w:t>
      </w:r>
    </w:p>
    <w:p w:rsidR="00D43AAC" w:rsidRPr="00D43AAC" w:rsidRDefault="00D43AAC" w:rsidP="00D43AAC">
      <w:pPr>
        <w:spacing w:before="240"/>
        <w:rPr>
          <w:rFonts w:asciiTheme="minorHAnsi" w:hAnsiTheme="minorHAnsi" w:cstheme="minorHAnsi"/>
        </w:rPr>
      </w:pPr>
    </w:p>
    <w:sectPr w:rsidR="00D43AAC" w:rsidRPr="00D43AAC" w:rsidSect="00D43AAC">
      <w:headerReference w:type="default" r:id="rId8"/>
      <w:footerReference w:type="default" r:id="rId9"/>
      <w:pgSz w:w="11909" w:h="16834" w:code="9"/>
      <w:pgMar w:top="1276" w:right="1440" w:bottom="864" w:left="1440" w:header="720" w:footer="720" w:gutter="0"/>
      <w:pgNumType w:chapStyle="1" w:chapSep="colo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05D" w:rsidRDefault="00CD005D">
      <w:r>
        <w:separator/>
      </w:r>
    </w:p>
  </w:endnote>
  <w:endnote w:type="continuationSeparator" w:id="1">
    <w:p w:rsidR="00CD005D" w:rsidRDefault="00CD0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10" w:rsidRPr="004E03ED" w:rsidRDefault="00B03728" w:rsidP="00ED6A46">
    <w:pPr>
      <w:pStyle w:val="Footer"/>
      <w:spacing w:line="240" w:lineRule="auto"/>
      <w:jc w:val="center"/>
      <w:rPr>
        <w:rFonts w:cs="Tahoma"/>
        <w:sz w:val="22"/>
        <w:szCs w:val="22"/>
        <w:lang w:val="en-US"/>
      </w:rPr>
    </w:pPr>
    <w:r w:rsidRPr="00B03728">
      <w:rPr>
        <w:rFonts w:cs="Tahoma"/>
        <w:noProof/>
        <w:sz w:val="22"/>
        <w:szCs w:val="22"/>
        <w:lang w:val="en-US"/>
      </w:rPr>
      <w:pict>
        <v:line id="Line 47" o:spid="_x0000_s2049" style="position:absolute;left:0;text-align:left;z-index:251657216;visibility:visible;mso-wrap-distance-top:-6e-5mm;mso-wrap-distance-bottom:-6e-5mm" from="-1.5pt,-.25pt" to="4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" strokecolor="#030" strokeweight="1.25pt"/>
      </w:pict>
    </w:r>
    <w:r w:rsidR="00102C10" w:rsidRPr="004E03ED">
      <w:rPr>
        <w:rFonts w:cs="Tahoma"/>
        <w:sz w:val="22"/>
        <w:szCs w:val="22"/>
        <w:lang w:val="en-US"/>
      </w:rPr>
      <w:t xml:space="preserve">Page </w:t>
    </w:r>
    <w:r w:rsidRPr="004E03ED">
      <w:rPr>
        <w:rFonts w:cs="Tahoma"/>
        <w:sz w:val="22"/>
        <w:szCs w:val="22"/>
        <w:lang w:val="en-US"/>
      </w:rPr>
      <w:fldChar w:fldCharType="begin"/>
    </w:r>
    <w:r w:rsidR="00102C10" w:rsidRPr="004E03ED">
      <w:rPr>
        <w:rFonts w:cs="Tahoma"/>
        <w:sz w:val="22"/>
        <w:szCs w:val="22"/>
        <w:lang w:val="en-US"/>
      </w:rPr>
      <w:instrText xml:space="preserve"> PAGE </w:instrText>
    </w:r>
    <w:r w:rsidRPr="004E03ED">
      <w:rPr>
        <w:rFonts w:cs="Tahoma"/>
        <w:sz w:val="22"/>
        <w:szCs w:val="22"/>
        <w:lang w:val="en-US"/>
      </w:rPr>
      <w:fldChar w:fldCharType="separate"/>
    </w:r>
    <w:r w:rsidR="00235C03">
      <w:rPr>
        <w:rFonts w:cs="Tahoma"/>
        <w:noProof/>
        <w:sz w:val="22"/>
        <w:szCs w:val="22"/>
        <w:lang w:val="en-US"/>
      </w:rPr>
      <w:t>3</w:t>
    </w:r>
    <w:r w:rsidRPr="004E03ED">
      <w:rPr>
        <w:rFonts w:cs="Tahoma"/>
        <w:sz w:val="22"/>
        <w:szCs w:val="22"/>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05D" w:rsidRDefault="00CD005D">
      <w:r>
        <w:separator/>
      </w:r>
    </w:p>
  </w:footnote>
  <w:footnote w:type="continuationSeparator" w:id="1">
    <w:p w:rsidR="00CD005D" w:rsidRDefault="00CD0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10" w:rsidRPr="00331ACB" w:rsidRDefault="00B03728">
    <w:pPr>
      <w:pStyle w:val="Header"/>
    </w:pPr>
    <w:r w:rsidRPr="00B03728">
      <w:rPr>
        <w:noProof/>
        <w:lang w:val="en-US"/>
      </w:rPr>
      <w:pict>
        <v:line id="Line 48" o:spid="_x0000_s2051" style="position:absolute;left:0;text-align:left;z-index:251658240;visibility:visible;mso-wrap-distance-top:-6e-5mm;mso-wrap-distance-bottom:-6e-5mm" from="-7.5pt,11.25pt" to="447.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XbEgIAACoEAAAOAAAAZHJzL2Uyb0RvYy54bWysU82O2jAQvlfqO1i+QxLIUo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" strokeweight="2.75pt"/>
      </w:pict>
    </w:r>
    <w:r w:rsidR="00AE2E58">
      <w:rPr>
        <w:noProof/>
        <w:lang w:val="en-IN" w:eastAsia="en-IN"/>
      </w:rPr>
      <w:drawing>
        <wp:anchor distT="0" distB="0" distL="114300" distR="114300" simplePos="0" relativeHeight="251659264" behindDoc="0" locked="0" layoutInCell="1" allowOverlap="1">
          <wp:simplePos x="0" y="0"/>
          <wp:positionH relativeFrom="column">
            <wp:posOffset>-140970</wp:posOffset>
          </wp:positionH>
          <wp:positionV relativeFrom="paragraph">
            <wp:posOffset>-415290</wp:posOffset>
          </wp:positionV>
          <wp:extent cx="533400" cy="531495"/>
          <wp:effectExtent l="19050" t="0" r="0" b="0"/>
          <wp:wrapThrough wrapText="bothSides">
            <wp:wrapPolygon edited="0">
              <wp:start x="-771" y="0"/>
              <wp:lineTo x="-771" y="20903"/>
              <wp:lineTo x="21600" y="20903"/>
              <wp:lineTo x="21600" y="0"/>
              <wp:lineTo x="-771" y="0"/>
            </wp:wrapPolygon>
          </wp:wrapThrough>
          <wp:docPr id="1" name="Picture 1" descr="upe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rclogo"/>
                  <pic:cNvPicPr>
                    <a:picLocks noChangeAspect="1" noChangeArrowheads="1"/>
                  </pic:cNvPicPr>
                </pic:nvPicPr>
                <pic:blipFill>
                  <a:blip r:embed="rId1"/>
                  <a:srcRect/>
                  <a:stretch>
                    <a:fillRect/>
                  </a:stretch>
                </pic:blipFill>
                <pic:spPr bwMode="auto">
                  <a:xfrm>
                    <a:off x="0" y="0"/>
                    <a:ext cx="533400" cy="5314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19E"/>
    <w:multiLevelType w:val="hybridMultilevel"/>
    <w:tmpl w:val="F90AB35E"/>
    <w:lvl w:ilvl="0" w:tplc="441C66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DA692B"/>
    <w:multiLevelType w:val="hybridMultilevel"/>
    <w:tmpl w:val="3BDCE6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E051C"/>
    <w:multiLevelType w:val="hybridMultilevel"/>
    <w:tmpl w:val="7F2C424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E234BE"/>
    <w:multiLevelType w:val="hybridMultilevel"/>
    <w:tmpl w:val="54829728"/>
    <w:lvl w:ilvl="0" w:tplc="441C664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287B3BE6"/>
    <w:multiLevelType w:val="multilevel"/>
    <w:tmpl w:val="65642BEA"/>
    <w:lvl w:ilvl="0">
      <w:start w:val="1"/>
      <w:numFmt w:val="decimal"/>
      <w:pStyle w:val="Heading1"/>
      <w:lvlText w:val="Chapter %1."/>
      <w:lvlJc w:val="left"/>
      <w:pPr>
        <w:tabs>
          <w:tab w:val="num" w:pos="432"/>
        </w:tabs>
        <w:ind w:left="432" w:hanging="432"/>
      </w:pPr>
      <w:rPr>
        <w:rFonts w:ascii="Calibri" w:hAnsi="Calibri" w:hint="default"/>
        <w:b/>
        <w:i w:val="0"/>
        <w:sz w:val="24"/>
      </w:rPr>
    </w:lvl>
    <w:lvl w:ilvl="1">
      <w:start w:val="1"/>
      <w:numFmt w:val="decimal"/>
      <w:pStyle w:val="Heading2"/>
      <w:lvlText w:val="%1.%2"/>
      <w:lvlJc w:val="left"/>
      <w:pPr>
        <w:tabs>
          <w:tab w:val="num" w:pos="576"/>
        </w:tabs>
        <w:ind w:left="576" w:hanging="576"/>
      </w:pPr>
      <w:rPr>
        <w:rFonts w:ascii="Calibri" w:hAnsi="Calibri" w:hint="default"/>
        <w:b/>
        <w:i w:val="0"/>
        <w:sz w:val="22"/>
      </w:rPr>
    </w:lvl>
    <w:lvl w:ilvl="2">
      <w:start w:val="1"/>
      <w:numFmt w:val="decimal"/>
      <w:pStyle w:val="Heading3"/>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936"/>
        </w:tabs>
        <w:ind w:left="936" w:hanging="936"/>
      </w:pPr>
      <w:rPr>
        <w:rFonts w:ascii="Calibri" w:hAnsi="Calibri" w:hint="default"/>
        <w:b w:val="0"/>
        <w:i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540C18E5"/>
    <w:multiLevelType w:val="hybridMultilevel"/>
    <w:tmpl w:val="BD2A698A"/>
    <w:lvl w:ilvl="0" w:tplc="441C66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457F93"/>
    <w:multiLevelType w:val="hybridMultilevel"/>
    <w:tmpl w:val="DB9A4B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78600C"/>
    <w:multiLevelType w:val="hybridMultilevel"/>
    <w:tmpl w:val="C8B2CC90"/>
    <w:lvl w:ilvl="0" w:tplc="4009001B">
      <w:start w:val="1"/>
      <w:numFmt w:val="lowerRoman"/>
      <w:lvlText w:val="%1."/>
      <w:lvlJc w:val="righ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8">
    <w:nsid w:val="6FB36C92"/>
    <w:multiLevelType w:val="hybridMultilevel"/>
    <w:tmpl w:val="EEEEAAA6"/>
    <w:lvl w:ilvl="0" w:tplc="441C66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5"/>
  </w:num>
  <w:num w:numId="4">
    <w:abstractNumId w:val="1"/>
  </w:num>
  <w:num w:numId="5">
    <w:abstractNumId w:val="6"/>
  </w:num>
  <w:num w:numId="6">
    <w:abstractNumId w:val="0"/>
  </w:num>
  <w:num w:numId="7">
    <w:abstractNumId w:val="3"/>
  </w:num>
  <w:num w:numId="8">
    <w:abstractNumId w:val="2"/>
  </w:num>
  <w:num w:numId="9">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rawingGridHorizontalSpacing w:val="120"/>
  <w:displayHorizontalDrawingGridEvery w:val="2"/>
  <w:noPunctuationKerning/>
  <w:characterSpacingControl w:val="doNotCompress"/>
  <w:hdrShapeDefaults>
    <o:shapedefaults v:ext="edit" spidmax="14338"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33097E"/>
    <w:rsid w:val="0000031A"/>
    <w:rsid w:val="000013DD"/>
    <w:rsid w:val="000024DF"/>
    <w:rsid w:val="00002FB3"/>
    <w:rsid w:val="000030FE"/>
    <w:rsid w:val="0000356A"/>
    <w:rsid w:val="0000388A"/>
    <w:rsid w:val="00003BE0"/>
    <w:rsid w:val="00003DAA"/>
    <w:rsid w:val="00004AF5"/>
    <w:rsid w:val="0000610C"/>
    <w:rsid w:val="00006589"/>
    <w:rsid w:val="00007ACB"/>
    <w:rsid w:val="00010634"/>
    <w:rsid w:val="00010831"/>
    <w:rsid w:val="0001084F"/>
    <w:rsid w:val="000108BE"/>
    <w:rsid w:val="000108E7"/>
    <w:rsid w:val="00010ACC"/>
    <w:rsid w:val="000115B3"/>
    <w:rsid w:val="00011670"/>
    <w:rsid w:val="00011ADC"/>
    <w:rsid w:val="000128BC"/>
    <w:rsid w:val="000137C9"/>
    <w:rsid w:val="00014ACE"/>
    <w:rsid w:val="00014DBB"/>
    <w:rsid w:val="00015B19"/>
    <w:rsid w:val="00015D0A"/>
    <w:rsid w:val="000160DB"/>
    <w:rsid w:val="0001610A"/>
    <w:rsid w:val="0001615E"/>
    <w:rsid w:val="00016E84"/>
    <w:rsid w:val="0001751D"/>
    <w:rsid w:val="00017B60"/>
    <w:rsid w:val="00020F81"/>
    <w:rsid w:val="0002121C"/>
    <w:rsid w:val="0002269D"/>
    <w:rsid w:val="00022EF2"/>
    <w:rsid w:val="00023428"/>
    <w:rsid w:val="0002367F"/>
    <w:rsid w:val="00025B71"/>
    <w:rsid w:val="0002639F"/>
    <w:rsid w:val="0002664A"/>
    <w:rsid w:val="0002699E"/>
    <w:rsid w:val="000317D6"/>
    <w:rsid w:val="00031A1C"/>
    <w:rsid w:val="00031ED2"/>
    <w:rsid w:val="000328F5"/>
    <w:rsid w:val="00032D21"/>
    <w:rsid w:val="00032FB5"/>
    <w:rsid w:val="00033463"/>
    <w:rsid w:val="00033D55"/>
    <w:rsid w:val="000346B5"/>
    <w:rsid w:val="00034F6A"/>
    <w:rsid w:val="00035CC6"/>
    <w:rsid w:val="00036630"/>
    <w:rsid w:val="00036710"/>
    <w:rsid w:val="000373F8"/>
    <w:rsid w:val="00037470"/>
    <w:rsid w:val="0004044E"/>
    <w:rsid w:val="00040516"/>
    <w:rsid w:val="00040B8F"/>
    <w:rsid w:val="000412E9"/>
    <w:rsid w:val="00041AC4"/>
    <w:rsid w:val="0004271D"/>
    <w:rsid w:val="00042D87"/>
    <w:rsid w:val="00042F09"/>
    <w:rsid w:val="000430DF"/>
    <w:rsid w:val="000432B5"/>
    <w:rsid w:val="00043ADC"/>
    <w:rsid w:val="00044E2B"/>
    <w:rsid w:val="00045350"/>
    <w:rsid w:val="0004543E"/>
    <w:rsid w:val="00045468"/>
    <w:rsid w:val="000455F1"/>
    <w:rsid w:val="00045A82"/>
    <w:rsid w:val="00045E29"/>
    <w:rsid w:val="00046552"/>
    <w:rsid w:val="000465D5"/>
    <w:rsid w:val="00046867"/>
    <w:rsid w:val="00046906"/>
    <w:rsid w:val="00046A4E"/>
    <w:rsid w:val="00047CCC"/>
    <w:rsid w:val="00047DAC"/>
    <w:rsid w:val="00050566"/>
    <w:rsid w:val="00050CC5"/>
    <w:rsid w:val="00050F8F"/>
    <w:rsid w:val="000510DC"/>
    <w:rsid w:val="00051526"/>
    <w:rsid w:val="00051603"/>
    <w:rsid w:val="00051FB3"/>
    <w:rsid w:val="00052313"/>
    <w:rsid w:val="00053E2F"/>
    <w:rsid w:val="000564A6"/>
    <w:rsid w:val="00057284"/>
    <w:rsid w:val="00057430"/>
    <w:rsid w:val="00057831"/>
    <w:rsid w:val="00060759"/>
    <w:rsid w:val="00060C8C"/>
    <w:rsid w:val="00060DFF"/>
    <w:rsid w:val="00060F5D"/>
    <w:rsid w:val="000620F4"/>
    <w:rsid w:val="00062632"/>
    <w:rsid w:val="000629E2"/>
    <w:rsid w:val="00062A4D"/>
    <w:rsid w:val="00063517"/>
    <w:rsid w:val="000648A9"/>
    <w:rsid w:val="000648C0"/>
    <w:rsid w:val="00064A7C"/>
    <w:rsid w:val="00066419"/>
    <w:rsid w:val="00066516"/>
    <w:rsid w:val="0006666A"/>
    <w:rsid w:val="00066965"/>
    <w:rsid w:val="000677E3"/>
    <w:rsid w:val="00067E0B"/>
    <w:rsid w:val="00072019"/>
    <w:rsid w:val="00072821"/>
    <w:rsid w:val="00073F04"/>
    <w:rsid w:val="00074C1B"/>
    <w:rsid w:val="000750AB"/>
    <w:rsid w:val="000755B0"/>
    <w:rsid w:val="00075F27"/>
    <w:rsid w:val="00076436"/>
    <w:rsid w:val="00076A96"/>
    <w:rsid w:val="00076BE1"/>
    <w:rsid w:val="00076FAE"/>
    <w:rsid w:val="000773AA"/>
    <w:rsid w:val="00077B1F"/>
    <w:rsid w:val="00080806"/>
    <w:rsid w:val="000812F3"/>
    <w:rsid w:val="00081A03"/>
    <w:rsid w:val="00081F52"/>
    <w:rsid w:val="00083E59"/>
    <w:rsid w:val="0008433A"/>
    <w:rsid w:val="000845B3"/>
    <w:rsid w:val="00085F36"/>
    <w:rsid w:val="000864C3"/>
    <w:rsid w:val="000866DD"/>
    <w:rsid w:val="00087829"/>
    <w:rsid w:val="000907B0"/>
    <w:rsid w:val="00092385"/>
    <w:rsid w:val="000934BC"/>
    <w:rsid w:val="000956D8"/>
    <w:rsid w:val="0009647A"/>
    <w:rsid w:val="00096AE3"/>
    <w:rsid w:val="000A0101"/>
    <w:rsid w:val="000A109D"/>
    <w:rsid w:val="000A17A2"/>
    <w:rsid w:val="000A28B8"/>
    <w:rsid w:val="000A2D20"/>
    <w:rsid w:val="000A30BA"/>
    <w:rsid w:val="000A3E06"/>
    <w:rsid w:val="000A4541"/>
    <w:rsid w:val="000A4C0B"/>
    <w:rsid w:val="000A4EB8"/>
    <w:rsid w:val="000A5733"/>
    <w:rsid w:val="000A68D6"/>
    <w:rsid w:val="000A719A"/>
    <w:rsid w:val="000A74A7"/>
    <w:rsid w:val="000A756F"/>
    <w:rsid w:val="000A76AC"/>
    <w:rsid w:val="000A7CFF"/>
    <w:rsid w:val="000B0F79"/>
    <w:rsid w:val="000B1749"/>
    <w:rsid w:val="000B3262"/>
    <w:rsid w:val="000B4045"/>
    <w:rsid w:val="000B4411"/>
    <w:rsid w:val="000B4EF9"/>
    <w:rsid w:val="000B5D84"/>
    <w:rsid w:val="000B704C"/>
    <w:rsid w:val="000B79F4"/>
    <w:rsid w:val="000C046A"/>
    <w:rsid w:val="000C1237"/>
    <w:rsid w:val="000C2829"/>
    <w:rsid w:val="000C35F8"/>
    <w:rsid w:val="000C3D99"/>
    <w:rsid w:val="000C4BE4"/>
    <w:rsid w:val="000C5783"/>
    <w:rsid w:val="000C6159"/>
    <w:rsid w:val="000C6943"/>
    <w:rsid w:val="000C7C04"/>
    <w:rsid w:val="000D0943"/>
    <w:rsid w:val="000D0AFD"/>
    <w:rsid w:val="000D1DD4"/>
    <w:rsid w:val="000D1FF4"/>
    <w:rsid w:val="000D3193"/>
    <w:rsid w:val="000D32B9"/>
    <w:rsid w:val="000D5010"/>
    <w:rsid w:val="000D5D41"/>
    <w:rsid w:val="000D6723"/>
    <w:rsid w:val="000D6797"/>
    <w:rsid w:val="000D6D99"/>
    <w:rsid w:val="000D6EBB"/>
    <w:rsid w:val="000D78BC"/>
    <w:rsid w:val="000D7B15"/>
    <w:rsid w:val="000E1355"/>
    <w:rsid w:val="000E1446"/>
    <w:rsid w:val="000E1840"/>
    <w:rsid w:val="000E19F5"/>
    <w:rsid w:val="000E1F52"/>
    <w:rsid w:val="000E22B3"/>
    <w:rsid w:val="000E22EE"/>
    <w:rsid w:val="000E2791"/>
    <w:rsid w:val="000E2DCC"/>
    <w:rsid w:val="000E31F7"/>
    <w:rsid w:val="000E378E"/>
    <w:rsid w:val="000E3EEB"/>
    <w:rsid w:val="000E48AA"/>
    <w:rsid w:val="000E494A"/>
    <w:rsid w:val="000E5D20"/>
    <w:rsid w:val="000E5F1A"/>
    <w:rsid w:val="000E6356"/>
    <w:rsid w:val="000E66C9"/>
    <w:rsid w:val="000E677F"/>
    <w:rsid w:val="000E79E0"/>
    <w:rsid w:val="000F0492"/>
    <w:rsid w:val="000F0A56"/>
    <w:rsid w:val="000F1666"/>
    <w:rsid w:val="000F2289"/>
    <w:rsid w:val="000F2B4D"/>
    <w:rsid w:val="000F318A"/>
    <w:rsid w:val="000F3522"/>
    <w:rsid w:val="000F4453"/>
    <w:rsid w:val="000F4DC8"/>
    <w:rsid w:val="000F59E9"/>
    <w:rsid w:val="000F6975"/>
    <w:rsid w:val="000F7100"/>
    <w:rsid w:val="000F72B2"/>
    <w:rsid w:val="001003ED"/>
    <w:rsid w:val="00101283"/>
    <w:rsid w:val="00102AFF"/>
    <w:rsid w:val="00102C10"/>
    <w:rsid w:val="0010322C"/>
    <w:rsid w:val="00103490"/>
    <w:rsid w:val="00103811"/>
    <w:rsid w:val="00103A16"/>
    <w:rsid w:val="00103DCC"/>
    <w:rsid w:val="00106088"/>
    <w:rsid w:val="00106A45"/>
    <w:rsid w:val="00106B09"/>
    <w:rsid w:val="00110557"/>
    <w:rsid w:val="00111BBE"/>
    <w:rsid w:val="00112444"/>
    <w:rsid w:val="00113224"/>
    <w:rsid w:val="001138BF"/>
    <w:rsid w:val="00113BED"/>
    <w:rsid w:val="00115EB8"/>
    <w:rsid w:val="001161D8"/>
    <w:rsid w:val="00116811"/>
    <w:rsid w:val="00116A85"/>
    <w:rsid w:val="00117852"/>
    <w:rsid w:val="00117E25"/>
    <w:rsid w:val="00120135"/>
    <w:rsid w:val="00120252"/>
    <w:rsid w:val="0012215D"/>
    <w:rsid w:val="00122F8C"/>
    <w:rsid w:val="00123118"/>
    <w:rsid w:val="001231CA"/>
    <w:rsid w:val="001232E4"/>
    <w:rsid w:val="00123853"/>
    <w:rsid w:val="0012443B"/>
    <w:rsid w:val="001245FE"/>
    <w:rsid w:val="001270C1"/>
    <w:rsid w:val="00127F5A"/>
    <w:rsid w:val="00130444"/>
    <w:rsid w:val="0013084B"/>
    <w:rsid w:val="00130B76"/>
    <w:rsid w:val="001310C7"/>
    <w:rsid w:val="00131A47"/>
    <w:rsid w:val="00132B51"/>
    <w:rsid w:val="001331F1"/>
    <w:rsid w:val="001332BE"/>
    <w:rsid w:val="00133A03"/>
    <w:rsid w:val="00133F02"/>
    <w:rsid w:val="001349A5"/>
    <w:rsid w:val="00134A71"/>
    <w:rsid w:val="00134BCB"/>
    <w:rsid w:val="00134C33"/>
    <w:rsid w:val="00136808"/>
    <w:rsid w:val="00137441"/>
    <w:rsid w:val="00137B0E"/>
    <w:rsid w:val="0014084F"/>
    <w:rsid w:val="00141B56"/>
    <w:rsid w:val="00143298"/>
    <w:rsid w:val="00143C38"/>
    <w:rsid w:val="00144FA6"/>
    <w:rsid w:val="0014568E"/>
    <w:rsid w:val="001458A2"/>
    <w:rsid w:val="00145A7C"/>
    <w:rsid w:val="00147319"/>
    <w:rsid w:val="001504AE"/>
    <w:rsid w:val="0015078B"/>
    <w:rsid w:val="00152336"/>
    <w:rsid w:val="001525AF"/>
    <w:rsid w:val="00152B8C"/>
    <w:rsid w:val="00152F9A"/>
    <w:rsid w:val="0015325E"/>
    <w:rsid w:val="00153818"/>
    <w:rsid w:val="00153821"/>
    <w:rsid w:val="00153A09"/>
    <w:rsid w:val="00153DFC"/>
    <w:rsid w:val="00154BD3"/>
    <w:rsid w:val="00155D04"/>
    <w:rsid w:val="00157AA4"/>
    <w:rsid w:val="001600F3"/>
    <w:rsid w:val="001602B2"/>
    <w:rsid w:val="00160ED7"/>
    <w:rsid w:val="0016221B"/>
    <w:rsid w:val="0016323A"/>
    <w:rsid w:val="0016365E"/>
    <w:rsid w:val="00163FEF"/>
    <w:rsid w:val="00164509"/>
    <w:rsid w:val="0016474F"/>
    <w:rsid w:val="001649C3"/>
    <w:rsid w:val="001650DB"/>
    <w:rsid w:val="0016533D"/>
    <w:rsid w:val="001659A9"/>
    <w:rsid w:val="00165C52"/>
    <w:rsid w:val="00165EF0"/>
    <w:rsid w:val="00166AF6"/>
    <w:rsid w:val="0016716D"/>
    <w:rsid w:val="00167677"/>
    <w:rsid w:val="00167DA4"/>
    <w:rsid w:val="00170602"/>
    <w:rsid w:val="00170A1D"/>
    <w:rsid w:val="001713A5"/>
    <w:rsid w:val="001714F6"/>
    <w:rsid w:val="0017174C"/>
    <w:rsid w:val="00173761"/>
    <w:rsid w:val="00174FD1"/>
    <w:rsid w:val="00175CAA"/>
    <w:rsid w:val="00176167"/>
    <w:rsid w:val="001763D3"/>
    <w:rsid w:val="00176636"/>
    <w:rsid w:val="001766A8"/>
    <w:rsid w:val="00176B51"/>
    <w:rsid w:val="00176F08"/>
    <w:rsid w:val="001770AB"/>
    <w:rsid w:val="00177851"/>
    <w:rsid w:val="00177D42"/>
    <w:rsid w:val="00180CF2"/>
    <w:rsid w:val="001811D8"/>
    <w:rsid w:val="0018146A"/>
    <w:rsid w:val="0018197F"/>
    <w:rsid w:val="001833F1"/>
    <w:rsid w:val="001838AE"/>
    <w:rsid w:val="001854E8"/>
    <w:rsid w:val="00185675"/>
    <w:rsid w:val="001861DF"/>
    <w:rsid w:val="00186908"/>
    <w:rsid w:val="001902F5"/>
    <w:rsid w:val="00190C53"/>
    <w:rsid w:val="001914DB"/>
    <w:rsid w:val="00192488"/>
    <w:rsid w:val="00195290"/>
    <w:rsid w:val="001962BC"/>
    <w:rsid w:val="001963DE"/>
    <w:rsid w:val="001A0327"/>
    <w:rsid w:val="001A0C46"/>
    <w:rsid w:val="001A2142"/>
    <w:rsid w:val="001A25C6"/>
    <w:rsid w:val="001A33B6"/>
    <w:rsid w:val="001A383A"/>
    <w:rsid w:val="001A3FED"/>
    <w:rsid w:val="001A6242"/>
    <w:rsid w:val="001A782D"/>
    <w:rsid w:val="001A7870"/>
    <w:rsid w:val="001A7889"/>
    <w:rsid w:val="001B14AC"/>
    <w:rsid w:val="001B25D8"/>
    <w:rsid w:val="001B2D4E"/>
    <w:rsid w:val="001B32B9"/>
    <w:rsid w:val="001B428E"/>
    <w:rsid w:val="001B4414"/>
    <w:rsid w:val="001B488B"/>
    <w:rsid w:val="001B4FCA"/>
    <w:rsid w:val="001B59F3"/>
    <w:rsid w:val="001B5A07"/>
    <w:rsid w:val="001B6113"/>
    <w:rsid w:val="001B6F47"/>
    <w:rsid w:val="001B71F8"/>
    <w:rsid w:val="001C054C"/>
    <w:rsid w:val="001C1CA6"/>
    <w:rsid w:val="001C2AD3"/>
    <w:rsid w:val="001C2BA7"/>
    <w:rsid w:val="001C3F18"/>
    <w:rsid w:val="001C45C7"/>
    <w:rsid w:val="001C482E"/>
    <w:rsid w:val="001C52A4"/>
    <w:rsid w:val="001C5AAD"/>
    <w:rsid w:val="001C5BB6"/>
    <w:rsid w:val="001C78F0"/>
    <w:rsid w:val="001C7C6E"/>
    <w:rsid w:val="001C7DF7"/>
    <w:rsid w:val="001D0F5B"/>
    <w:rsid w:val="001D17F1"/>
    <w:rsid w:val="001D1A13"/>
    <w:rsid w:val="001D22FE"/>
    <w:rsid w:val="001D34F2"/>
    <w:rsid w:val="001D4320"/>
    <w:rsid w:val="001D4873"/>
    <w:rsid w:val="001D4EC8"/>
    <w:rsid w:val="001D5157"/>
    <w:rsid w:val="001D5429"/>
    <w:rsid w:val="001D5576"/>
    <w:rsid w:val="001D645C"/>
    <w:rsid w:val="001D691D"/>
    <w:rsid w:val="001D70E9"/>
    <w:rsid w:val="001E0BA8"/>
    <w:rsid w:val="001E1828"/>
    <w:rsid w:val="001E1E99"/>
    <w:rsid w:val="001E22E0"/>
    <w:rsid w:val="001E23E6"/>
    <w:rsid w:val="001E23E7"/>
    <w:rsid w:val="001E273E"/>
    <w:rsid w:val="001E2BAF"/>
    <w:rsid w:val="001E2C4C"/>
    <w:rsid w:val="001E2E2A"/>
    <w:rsid w:val="001F1653"/>
    <w:rsid w:val="001F18FB"/>
    <w:rsid w:val="001F3AA0"/>
    <w:rsid w:val="001F3C7F"/>
    <w:rsid w:val="001F3F00"/>
    <w:rsid w:val="001F4219"/>
    <w:rsid w:val="001F42BE"/>
    <w:rsid w:val="001F5ABB"/>
    <w:rsid w:val="001F5C4E"/>
    <w:rsid w:val="001F5D4F"/>
    <w:rsid w:val="001F6CB2"/>
    <w:rsid w:val="001F7420"/>
    <w:rsid w:val="002004A9"/>
    <w:rsid w:val="0020067B"/>
    <w:rsid w:val="002010A4"/>
    <w:rsid w:val="002010E6"/>
    <w:rsid w:val="00201A3A"/>
    <w:rsid w:val="00201DC1"/>
    <w:rsid w:val="0020334E"/>
    <w:rsid w:val="0020363E"/>
    <w:rsid w:val="0020394D"/>
    <w:rsid w:val="0020416B"/>
    <w:rsid w:val="00204D18"/>
    <w:rsid w:val="00204E3C"/>
    <w:rsid w:val="00204F94"/>
    <w:rsid w:val="00205D61"/>
    <w:rsid w:val="00206212"/>
    <w:rsid w:val="00207042"/>
    <w:rsid w:val="00207084"/>
    <w:rsid w:val="0020765E"/>
    <w:rsid w:val="00207DED"/>
    <w:rsid w:val="002110D7"/>
    <w:rsid w:val="00211863"/>
    <w:rsid w:val="0021186E"/>
    <w:rsid w:val="00211C2F"/>
    <w:rsid w:val="00212048"/>
    <w:rsid w:val="00212EF0"/>
    <w:rsid w:val="00213AA2"/>
    <w:rsid w:val="002141F1"/>
    <w:rsid w:val="00214EDB"/>
    <w:rsid w:val="002152E6"/>
    <w:rsid w:val="0021534E"/>
    <w:rsid w:val="00215B87"/>
    <w:rsid w:val="00217796"/>
    <w:rsid w:val="00220039"/>
    <w:rsid w:val="00220760"/>
    <w:rsid w:val="00221A1D"/>
    <w:rsid w:val="00221BF0"/>
    <w:rsid w:val="00222D4C"/>
    <w:rsid w:val="00222DD5"/>
    <w:rsid w:val="00223F79"/>
    <w:rsid w:val="00224614"/>
    <w:rsid w:val="002249FB"/>
    <w:rsid w:val="00224E5A"/>
    <w:rsid w:val="002258C5"/>
    <w:rsid w:val="002258F7"/>
    <w:rsid w:val="00226AEC"/>
    <w:rsid w:val="002272D0"/>
    <w:rsid w:val="00227754"/>
    <w:rsid w:val="0022783D"/>
    <w:rsid w:val="00227E8B"/>
    <w:rsid w:val="002304E6"/>
    <w:rsid w:val="00230B0B"/>
    <w:rsid w:val="00230E43"/>
    <w:rsid w:val="00231679"/>
    <w:rsid w:val="00231F6A"/>
    <w:rsid w:val="00232634"/>
    <w:rsid w:val="002327E7"/>
    <w:rsid w:val="002328E5"/>
    <w:rsid w:val="00232E64"/>
    <w:rsid w:val="00233E72"/>
    <w:rsid w:val="00234C69"/>
    <w:rsid w:val="002353DB"/>
    <w:rsid w:val="0023566A"/>
    <w:rsid w:val="00235C03"/>
    <w:rsid w:val="00237526"/>
    <w:rsid w:val="00237A8E"/>
    <w:rsid w:val="00240BFF"/>
    <w:rsid w:val="00240CD9"/>
    <w:rsid w:val="00242E3B"/>
    <w:rsid w:val="00242E77"/>
    <w:rsid w:val="002441C1"/>
    <w:rsid w:val="0024595C"/>
    <w:rsid w:val="0024689E"/>
    <w:rsid w:val="00246D0E"/>
    <w:rsid w:val="002479CE"/>
    <w:rsid w:val="00247FCA"/>
    <w:rsid w:val="0025042C"/>
    <w:rsid w:val="0025141B"/>
    <w:rsid w:val="00251E14"/>
    <w:rsid w:val="00252180"/>
    <w:rsid w:val="002524BB"/>
    <w:rsid w:val="00252FC6"/>
    <w:rsid w:val="00254671"/>
    <w:rsid w:val="0025497E"/>
    <w:rsid w:val="00255C77"/>
    <w:rsid w:val="00256381"/>
    <w:rsid w:val="00256FAD"/>
    <w:rsid w:val="00257134"/>
    <w:rsid w:val="0025732F"/>
    <w:rsid w:val="00260949"/>
    <w:rsid w:val="00260C7D"/>
    <w:rsid w:val="002611EC"/>
    <w:rsid w:val="00262818"/>
    <w:rsid w:val="00262B4E"/>
    <w:rsid w:val="00262CCA"/>
    <w:rsid w:val="00262F68"/>
    <w:rsid w:val="00263850"/>
    <w:rsid w:val="00264702"/>
    <w:rsid w:val="00264AAE"/>
    <w:rsid w:val="00265047"/>
    <w:rsid w:val="00265E3A"/>
    <w:rsid w:val="00266B63"/>
    <w:rsid w:val="00270604"/>
    <w:rsid w:val="0027170F"/>
    <w:rsid w:val="00273192"/>
    <w:rsid w:val="00275294"/>
    <w:rsid w:val="002757CF"/>
    <w:rsid w:val="00275D54"/>
    <w:rsid w:val="00276093"/>
    <w:rsid w:val="0027614B"/>
    <w:rsid w:val="00276462"/>
    <w:rsid w:val="002764BA"/>
    <w:rsid w:val="00277C3B"/>
    <w:rsid w:val="00277C53"/>
    <w:rsid w:val="00280EC5"/>
    <w:rsid w:val="00280FCF"/>
    <w:rsid w:val="00282101"/>
    <w:rsid w:val="0028213C"/>
    <w:rsid w:val="00282249"/>
    <w:rsid w:val="00282436"/>
    <w:rsid w:val="00282BBB"/>
    <w:rsid w:val="0028405A"/>
    <w:rsid w:val="002841C7"/>
    <w:rsid w:val="00284ED8"/>
    <w:rsid w:val="002851A5"/>
    <w:rsid w:val="00286991"/>
    <w:rsid w:val="00286DBE"/>
    <w:rsid w:val="00286E02"/>
    <w:rsid w:val="00290D8C"/>
    <w:rsid w:val="00291093"/>
    <w:rsid w:val="002913E3"/>
    <w:rsid w:val="002914D3"/>
    <w:rsid w:val="00291C26"/>
    <w:rsid w:val="00291CA0"/>
    <w:rsid w:val="002924FE"/>
    <w:rsid w:val="00292E64"/>
    <w:rsid w:val="002935EE"/>
    <w:rsid w:val="00294140"/>
    <w:rsid w:val="0029450C"/>
    <w:rsid w:val="00294C88"/>
    <w:rsid w:val="002951C0"/>
    <w:rsid w:val="002960E0"/>
    <w:rsid w:val="00297577"/>
    <w:rsid w:val="002A080F"/>
    <w:rsid w:val="002A11CC"/>
    <w:rsid w:val="002A1226"/>
    <w:rsid w:val="002A36D5"/>
    <w:rsid w:val="002A3762"/>
    <w:rsid w:val="002A3C93"/>
    <w:rsid w:val="002A40BF"/>
    <w:rsid w:val="002A5696"/>
    <w:rsid w:val="002A5A72"/>
    <w:rsid w:val="002A6A04"/>
    <w:rsid w:val="002A6B9A"/>
    <w:rsid w:val="002A73E9"/>
    <w:rsid w:val="002A7CFF"/>
    <w:rsid w:val="002B0916"/>
    <w:rsid w:val="002B0A67"/>
    <w:rsid w:val="002B0FA1"/>
    <w:rsid w:val="002B16A0"/>
    <w:rsid w:val="002B1985"/>
    <w:rsid w:val="002B1A10"/>
    <w:rsid w:val="002B29FF"/>
    <w:rsid w:val="002B2E99"/>
    <w:rsid w:val="002B3723"/>
    <w:rsid w:val="002B37E9"/>
    <w:rsid w:val="002B44AF"/>
    <w:rsid w:val="002B67E5"/>
    <w:rsid w:val="002B7552"/>
    <w:rsid w:val="002B7647"/>
    <w:rsid w:val="002C0520"/>
    <w:rsid w:val="002C10DA"/>
    <w:rsid w:val="002C15FD"/>
    <w:rsid w:val="002C20ED"/>
    <w:rsid w:val="002C316F"/>
    <w:rsid w:val="002C3778"/>
    <w:rsid w:val="002C4CD5"/>
    <w:rsid w:val="002C516B"/>
    <w:rsid w:val="002C625F"/>
    <w:rsid w:val="002D0099"/>
    <w:rsid w:val="002D0D45"/>
    <w:rsid w:val="002D1263"/>
    <w:rsid w:val="002D128E"/>
    <w:rsid w:val="002D19F1"/>
    <w:rsid w:val="002D1CA2"/>
    <w:rsid w:val="002D1DB1"/>
    <w:rsid w:val="002D39FA"/>
    <w:rsid w:val="002D524A"/>
    <w:rsid w:val="002D6C3A"/>
    <w:rsid w:val="002E01A7"/>
    <w:rsid w:val="002E1C86"/>
    <w:rsid w:val="002E1D50"/>
    <w:rsid w:val="002E2D88"/>
    <w:rsid w:val="002E38E5"/>
    <w:rsid w:val="002E3BD2"/>
    <w:rsid w:val="002E4ABD"/>
    <w:rsid w:val="002E5F2D"/>
    <w:rsid w:val="002E6BDF"/>
    <w:rsid w:val="002E7553"/>
    <w:rsid w:val="002E7E92"/>
    <w:rsid w:val="002F0FB5"/>
    <w:rsid w:val="002F1ADF"/>
    <w:rsid w:val="002F3D67"/>
    <w:rsid w:val="002F4820"/>
    <w:rsid w:val="002F59D4"/>
    <w:rsid w:val="002F5DC7"/>
    <w:rsid w:val="002F61D7"/>
    <w:rsid w:val="002F63C3"/>
    <w:rsid w:val="002F703B"/>
    <w:rsid w:val="002F7566"/>
    <w:rsid w:val="002F7853"/>
    <w:rsid w:val="0030020D"/>
    <w:rsid w:val="0030041C"/>
    <w:rsid w:val="00300D39"/>
    <w:rsid w:val="00301774"/>
    <w:rsid w:val="00301A3E"/>
    <w:rsid w:val="003029B1"/>
    <w:rsid w:val="00302B8C"/>
    <w:rsid w:val="00302CDE"/>
    <w:rsid w:val="00304158"/>
    <w:rsid w:val="0030462F"/>
    <w:rsid w:val="003060AC"/>
    <w:rsid w:val="00306577"/>
    <w:rsid w:val="00306A27"/>
    <w:rsid w:val="0030734B"/>
    <w:rsid w:val="00311EAA"/>
    <w:rsid w:val="0031211D"/>
    <w:rsid w:val="0031244A"/>
    <w:rsid w:val="00312ED4"/>
    <w:rsid w:val="00313927"/>
    <w:rsid w:val="00314375"/>
    <w:rsid w:val="00314716"/>
    <w:rsid w:val="003155AD"/>
    <w:rsid w:val="003155B3"/>
    <w:rsid w:val="0031581A"/>
    <w:rsid w:val="00315D22"/>
    <w:rsid w:val="00317C3D"/>
    <w:rsid w:val="003202FF"/>
    <w:rsid w:val="003227F6"/>
    <w:rsid w:val="00322D3E"/>
    <w:rsid w:val="003230A7"/>
    <w:rsid w:val="003231CE"/>
    <w:rsid w:val="00323341"/>
    <w:rsid w:val="003235D2"/>
    <w:rsid w:val="003236B6"/>
    <w:rsid w:val="00324F2E"/>
    <w:rsid w:val="003265FC"/>
    <w:rsid w:val="003266FB"/>
    <w:rsid w:val="00326D8A"/>
    <w:rsid w:val="00327B26"/>
    <w:rsid w:val="0033093C"/>
    <w:rsid w:val="0033097E"/>
    <w:rsid w:val="00330BC2"/>
    <w:rsid w:val="00331ACB"/>
    <w:rsid w:val="00334B48"/>
    <w:rsid w:val="00334D90"/>
    <w:rsid w:val="00335D02"/>
    <w:rsid w:val="0033601A"/>
    <w:rsid w:val="003361C1"/>
    <w:rsid w:val="0033673B"/>
    <w:rsid w:val="003378C8"/>
    <w:rsid w:val="00340098"/>
    <w:rsid w:val="0034283D"/>
    <w:rsid w:val="00342A77"/>
    <w:rsid w:val="0034403D"/>
    <w:rsid w:val="00344550"/>
    <w:rsid w:val="0034635E"/>
    <w:rsid w:val="00346C09"/>
    <w:rsid w:val="0034773F"/>
    <w:rsid w:val="003503CF"/>
    <w:rsid w:val="00350D27"/>
    <w:rsid w:val="003525F3"/>
    <w:rsid w:val="00352DA7"/>
    <w:rsid w:val="0035305C"/>
    <w:rsid w:val="00353B82"/>
    <w:rsid w:val="0035472A"/>
    <w:rsid w:val="00354C3F"/>
    <w:rsid w:val="00354D60"/>
    <w:rsid w:val="003617BB"/>
    <w:rsid w:val="0036265C"/>
    <w:rsid w:val="0036276E"/>
    <w:rsid w:val="00362B43"/>
    <w:rsid w:val="00364B0A"/>
    <w:rsid w:val="00364B76"/>
    <w:rsid w:val="00364FC4"/>
    <w:rsid w:val="00365D19"/>
    <w:rsid w:val="00365FD8"/>
    <w:rsid w:val="0036688E"/>
    <w:rsid w:val="003678D3"/>
    <w:rsid w:val="00367B87"/>
    <w:rsid w:val="003705E4"/>
    <w:rsid w:val="00370C10"/>
    <w:rsid w:val="00370D0D"/>
    <w:rsid w:val="003727D5"/>
    <w:rsid w:val="00373398"/>
    <w:rsid w:val="003742A5"/>
    <w:rsid w:val="0037438C"/>
    <w:rsid w:val="0037505F"/>
    <w:rsid w:val="00375195"/>
    <w:rsid w:val="00375C34"/>
    <w:rsid w:val="0037618D"/>
    <w:rsid w:val="003764E2"/>
    <w:rsid w:val="003775B1"/>
    <w:rsid w:val="003805D3"/>
    <w:rsid w:val="003808B6"/>
    <w:rsid w:val="00380B90"/>
    <w:rsid w:val="00381073"/>
    <w:rsid w:val="00381E62"/>
    <w:rsid w:val="00382BD8"/>
    <w:rsid w:val="00384A19"/>
    <w:rsid w:val="00384A79"/>
    <w:rsid w:val="00384BB3"/>
    <w:rsid w:val="00385BC2"/>
    <w:rsid w:val="003869CA"/>
    <w:rsid w:val="00386E5E"/>
    <w:rsid w:val="003877DF"/>
    <w:rsid w:val="00387EA5"/>
    <w:rsid w:val="00390991"/>
    <w:rsid w:val="003910E0"/>
    <w:rsid w:val="0039152B"/>
    <w:rsid w:val="00394124"/>
    <w:rsid w:val="003952AE"/>
    <w:rsid w:val="00396074"/>
    <w:rsid w:val="0039652C"/>
    <w:rsid w:val="00397A39"/>
    <w:rsid w:val="00397B21"/>
    <w:rsid w:val="003A137A"/>
    <w:rsid w:val="003A19E4"/>
    <w:rsid w:val="003A1C27"/>
    <w:rsid w:val="003A2213"/>
    <w:rsid w:val="003A2399"/>
    <w:rsid w:val="003A2400"/>
    <w:rsid w:val="003A24B1"/>
    <w:rsid w:val="003A4918"/>
    <w:rsid w:val="003A5B02"/>
    <w:rsid w:val="003A63A7"/>
    <w:rsid w:val="003A6438"/>
    <w:rsid w:val="003A6F72"/>
    <w:rsid w:val="003A7688"/>
    <w:rsid w:val="003B0C19"/>
    <w:rsid w:val="003B11C8"/>
    <w:rsid w:val="003B143C"/>
    <w:rsid w:val="003B2EE3"/>
    <w:rsid w:val="003B3025"/>
    <w:rsid w:val="003B384F"/>
    <w:rsid w:val="003B45A5"/>
    <w:rsid w:val="003B510F"/>
    <w:rsid w:val="003B5901"/>
    <w:rsid w:val="003B6790"/>
    <w:rsid w:val="003B6920"/>
    <w:rsid w:val="003B7F07"/>
    <w:rsid w:val="003C07D3"/>
    <w:rsid w:val="003C1B65"/>
    <w:rsid w:val="003C239F"/>
    <w:rsid w:val="003C2499"/>
    <w:rsid w:val="003C306C"/>
    <w:rsid w:val="003C351E"/>
    <w:rsid w:val="003C3820"/>
    <w:rsid w:val="003C38E6"/>
    <w:rsid w:val="003C3FC6"/>
    <w:rsid w:val="003C4002"/>
    <w:rsid w:val="003C47F5"/>
    <w:rsid w:val="003C55F0"/>
    <w:rsid w:val="003C5A64"/>
    <w:rsid w:val="003C5DED"/>
    <w:rsid w:val="003C66A2"/>
    <w:rsid w:val="003C73FE"/>
    <w:rsid w:val="003C740B"/>
    <w:rsid w:val="003D08DB"/>
    <w:rsid w:val="003D150E"/>
    <w:rsid w:val="003D1592"/>
    <w:rsid w:val="003D1D95"/>
    <w:rsid w:val="003D3453"/>
    <w:rsid w:val="003D36DB"/>
    <w:rsid w:val="003D4970"/>
    <w:rsid w:val="003D503C"/>
    <w:rsid w:val="003D6108"/>
    <w:rsid w:val="003D6522"/>
    <w:rsid w:val="003D77AD"/>
    <w:rsid w:val="003D7BC1"/>
    <w:rsid w:val="003E0FEC"/>
    <w:rsid w:val="003E1566"/>
    <w:rsid w:val="003E157D"/>
    <w:rsid w:val="003E3691"/>
    <w:rsid w:val="003E3AF6"/>
    <w:rsid w:val="003E520F"/>
    <w:rsid w:val="003E5579"/>
    <w:rsid w:val="003E5D34"/>
    <w:rsid w:val="003E7537"/>
    <w:rsid w:val="003E79FE"/>
    <w:rsid w:val="003F09EB"/>
    <w:rsid w:val="003F1893"/>
    <w:rsid w:val="003F1BDE"/>
    <w:rsid w:val="003F223F"/>
    <w:rsid w:val="003F2878"/>
    <w:rsid w:val="003F299F"/>
    <w:rsid w:val="003F2F48"/>
    <w:rsid w:val="003F3454"/>
    <w:rsid w:val="003F4E21"/>
    <w:rsid w:val="003F5493"/>
    <w:rsid w:val="003F5BBF"/>
    <w:rsid w:val="003F6A0B"/>
    <w:rsid w:val="003F7561"/>
    <w:rsid w:val="003F76F3"/>
    <w:rsid w:val="00400103"/>
    <w:rsid w:val="0040080F"/>
    <w:rsid w:val="00402938"/>
    <w:rsid w:val="00402AC2"/>
    <w:rsid w:val="00403D0F"/>
    <w:rsid w:val="004053AF"/>
    <w:rsid w:val="00405E9A"/>
    <w:rsid w:val="004065D7"/>
    <w:rsid w:val="004069E8"/>
    <w:rsid w:val="004077D5"/>
    <w:rsid w:val="00407924"/>
    <w:rsid w:val="00411074"/>
    <w:rsid w:val="00411986"/>
    <w:rsid w:val="00411D8C"/>
    <w:rsid w:val="0041229D"/>
    <w:rsid w:val="004128A0"/>
    <w:rsid w:val="004149CA"/>
    <w:rsid w:val="0041517A"/>
    <w:rsid w:val="00415C6A"/>
    <w:rsid w:val="004169B7"/>
    <w:rsid w:val="00416A5E"/>
    <w:rsid w:val="0041768F"/>
    <w:rsid w:val="00417A6D"/>
    <w:rsid w:val="00420938"/>
    <w:rsid w:val="004211CA"/>
    <w:rsid w:val="00421EBD"/>
    <w:rsid w:val="00422D24"/>
    <w:rsid w:val="0042371E"/>
    <w:rsid w:val="00423898"/>
    <w:rsid w:val="004238A1"/>
    <w:rsid w:val="00423AB9"/>
    <w:rsid w:val="00424D88"/>
    <w:rsid w:val="00424DB7"/>
    <w:rsid w:val="0042592A"/>
    <w:rsid w:val="00425BBC"/>
    <w:rsid w:val="00425FAC"/>
    <w:rsid w:val="00427506"/>
    <w:rsid w:val="0043006D"/>
    <w:rsid w:val="00430C3F"/>
    <w:rsid w:val="00431579"/>
    <w:rsid w:val="00431913"/>
    <w:rsid w:val="00432FED"/>
    <w:rsid w:val="004333DF"/>
    <w:rsid w:val="004346BB"/>
    <w:rsid w:val="00434D49"/>
    <w:rsid w:val="00434D78"/>
    <w:rsid w:val="004350AD"/>
    <w:rsid w:val="00435AB8"/>
    <w:rsid w:val="0043673E"/>
    <w:rsid w:val="00436D33"/>
    <w:rsid w:val="00437334"/>
    <w:rsid w:val="00437617"/>
    <w:rsid w:val="00437EF9"/>
    <w:rsid w:val="00440885"/>
    <w:rsid w:val="0044188D"/>
    <w:rsid w:val="00443046"/>
    <w:rsid w:val="004436A6"/>
    <w:rsid w:val="00443AED"/>
    <w:rsid w:val="00444F9D"/>
    <w:rsid w:val="004452B4"/>
    <w:rsid w:val="004455F6"/>
    <w:rsid w:val="00445CA5"/>
    <w:rsid w:val="004469E2"/>
    <w:rsid w:val="00450FB7"/>
    <w:rsid w:val="00452403"/>
    <w:rsid w:val="00453234"/>
    <w:rsid w:val="00453883"/>
    <w:rsid w:val="004557E5"/>
    <w:rsid w:val="004559EB"/>
    <w:rsid w:val="00456006"/>
    <w:rsid w:val="004574A3"/>
    <w:rsid w:val="00457844"/>
    <w:rsid w:val="00457F05"/>
    <w:rsid w:val="004615BE"/>
    <w:rsid w:val="00461E30"/>
    <w:rsid w:val="00461EC5"/>
    <w:rsid w:val="00461FC2"/>
    <w:rsid w:val="0046228A"/>
    <w:rsid w:val="00462727"/>
    <w:rsid w:val="00463912"/>
    <w:rsid w:val="00463B4E"/>
    <w:rsid w:val="00463FB6"/>
    <w:rsid w:val="00464074"/>
    <w:rsid w:val="004649F8"/>
    <w:rsid w:val="00465680"/>
    <w:rsid w:val="0046587E"/>
    <w:rsid w:val="00465A75"/>
    <w:rsid w:val="00470682"/>
    <w:rsid w:val="00470983"/>
    <w:rsid w:val="00470CCC"/>
    <w:rsid w:val="00470CFC"/>
    <w:rsid w:val="00471E52"/>
    <w:rsid w:val="004728A7"/>
    <w:rsid w:val="0047365F"/>
    <w:rsid w:val="004740E4"/>
    <w:rsid w:val="004742EE"/>
    <w:rsid w:val="00474666"/>
    <w:rsid w:val="00474806"/>
    <w:rsid w:val="00474947"/>
    <w:rsid w:val="00474ABD"/>
    <w:rsid w:val="00474F03"/>
    <w:rsid w:val="00477A9C"/>
    <w:rsid w:val="00477C23"/>
    <w:rsid w:val="00480296"/>
    <w:rsid w:val="00480392"/>
    <w:rsid w:val="00482451"/>
    <w:rsid w:val="0048296C"/>
    <w:rsid w:val="00483301"/>
    <w:rsid w:val="00483BE7"/>
    <w:rsid w:val="00483E55"/>
    <w:rsid w:val="0048401D"/>
    <w:rsid w:val="004845F3"/>
    <w:rsid w:val="00484676"/>
    <w:rsid w:val="004847BC"/>
    <w:rsid w:val="004855DB"/>
    <w:rsid w:val="0048567A"/>
    <w:rsid w:val="004858BD"/>
    <w:rsid w:val="004864B2"/>
    <w:rsid w:val="00486515"/>
    <w:rsid w:val="00486830"/>
    <w:rsid w:val="0049012C"/>
    <w:rsid w:val="004901E6"/>
    <w:rsid w:val="004918CB"/>
    <w:rsid w:val="0049269F"/>
    <w:rsid w:val="00493069"/>
    <w:rsid w:val="004931CB"/>
    <w:rsid w:val="0049398F"/>
    <w:rsid w:val="004940DC"/>
    <w:rsid w:val="004947A2"/>
    <w:rsid w:val="0049635B"/>
    <w:rsid w:val="00496B53"/>
    <w:rsid w:val="00497091"/>
    <w:rsid w:val="00497D18"/>
    <w:rsid w:val="004A08A8"/>
    <w:rsid w:val="004A0BAB"/>
    <w:rsid w:val="004A14E8"/>
    <w:rsid w:val="004A173C"/>
    <w:rsid w:val="004A1B75"/>
    <w:rsid w:val="004A2ACD"/>
    <w:rsid w:val="004A400F"/>
    <w:rsid w:val="004A42DB"/>
    <w:rsid w:val="004A4547"/>
    <w:rsid w:val="004A4797"/>
    <w:rsid w:val="004A47D7"/>
    <w:rsid w:val="004A49EC"/>
    <w:rsid w:val="004A5595"/>
    <w:rsid w:val="004A56D1"/>
    <w:rsid w:val="004A59FD"/>
    <w:rsid w:val="004A5DFD"/>
    <w:rsid w:val="004A671C"/>
    <w:rsid w:val="004A6E43"/>
    <w:rsid w:val="004B0439"/>
    <w:rsid w:val="004B08EA"/>
    <w:rsid w:val="004B168E"/>
    <w:rsid w:val="004B1ADC"/>
    <w:rsid w:val="004B1C6D"/>
    <w:rsid w:val="004B2F06"/>
    <w:rsid w:val="004B2FC6"/>
    <w:rsid w:val="004B337F"/>
    <w:rsid w:val="004B493B"/>
    <w:rsid w:val="004B4B1B"/>
    <w:rsid w:val="004B54E6"/>
    <w:rsid w:val="004B6657"/>
    <w:rsid w:val="004B67D1"/>
    <w:rsid w:val="004B7A56"/>
    <w:rsid w:val="004B7AA5"/>
    <w:rsid w:val="004C001A"/>
    <w:rsid w:val="004C0D26"/>
    <w:rsid w:val="004C0DAB"/>
    <w:rsid w:val="004C20A6"/>
    <w:rsid w:val="004C247A"/>
    <w:rsid w:val="004C59A6"/>
    <w:rsid w:val="004C7AAF"/>
    <w:rsid w:val="004D01F5"/>
    <w:rsid w:val="004D0358"/>
    <w:rsid w:val="004D0CD3"/>
    <w:rsid w:val="004D1DBB"/>
    <w:rsid w:val="004D3986"/>
    <w:rsid w:val="004D47AF"/>
    <w:rsid w:val="004D47E3"/>
    <w:rsid w:val="004D49E9"/>
    <w:rsid w:val="004D4AD7"/>
    <w:rsid w:val="004D5F5B"/>
    <w:rsid w:val="004D71E0"/>
    <w:rsid w:val="004D7D51"/>
    <w:rsid w:val="004E03ED"/>
    <w:rsid w:val="004E0C83"/>
    <w:rsid w:val="004E2A59"/>
    <w:rsid w:val="004E3D16"/>
    <w:rsid w:val="004E3FCE"/>
    <w:rsid w:val="004E4B66"/>
    <w:rsid w:val="004E4D68"/>
    <w:rsid w:val="004E4ED6"/>
    <w:rsid w:val="004E587B"/>
    <w:rsid w:val="004E61AD"/>
    <w:rsid w:val="004E66A7"/>
    <w:rsid w:val="004E6700"/>
    <w:rsid w:val="004E6C02"/>
    <w:rsid w:val="004F0060"/>
    <w:rsid w:val="004F0102"/>
    <w:rsid w:val="004F087B"/>
    <w:rsid w:val="004F2112"/>
    <w:rsid w:val="004F25C8"/>
    <w:rsid w:val="004F3719"/>
    <w:rsid w:val="004F3C04"/>
    <w:rsid w:val="004F4CF1"/>
    <w:rsid w:val="004F52A5"/>
    <w:rsid w:val="004F53FF"/>
    <w:rsid w:val="004F56AD"/>
    <w:rsid w:val="004F61D9"/>
    <w:rsid w:val="004F76C2"/>
    <w:rsid w:val="004F7AEF"/>
    <w:rsid w:val="004F7CD6"/>
    <w:rsid w:val="004F7E52"/>
    <w:rsid w:val="00500C39"/>
    <w:rsid w:val="00502C9F"/>
    <w:rsid w:val="00502E63"/>
    <w:rsid w:val="00502FBD"/>
    <w:rsid w:val="00503339"/>
    <w:rsid w:val="0050351B"/>
    <w:rsid w:val="00503757"/>
    <w:rsid w:val="00504018"/>
    <w:rsid w:val="00504546"/>
    <w:rsid w:val="00505A03"/>
    <w:rsid w:val="00505EC1"/>
    <w:rsid w:val="005065A9"/>
    <w:rsid w:val="00506893"/>
    <w:rsid w:val="00506C23"/>
    <w:rsid w:val="00507141"/>
    <w:rsid w:val="0050737D"/>
    <w:rsid w:val="00507532"/>
    <w:rsid w:val="00507F5D"/>
    <w:rsid w:val="0051004F"/>
    <w:rsid w:val="00510E54"/>
    <w:rsid w:val="0051195E"/>
    <w:rsid w:val="0051326D"/>
    <w:rsid w:val="00513452"/>
    <w:rsid w:val="00513A4A"/>
    <w:rsid w:val="00514F4E"/>
    <w:rsid w:val="0051639C"/>
    <w:rsid w:val="00516C48"/>
    <w:rsid w:val="00517088"/>
    <w:rsid w:val="005179C5"/>
    <w:rsid w:val="00517D9A"/>
    <w:rsid w:val="00517FB9"/>
    <w:rsid w:val="005201B8"/>
    <w:rsid w:val="00520683"/>
    <w:rsid w:val="005209D6"/>
    <w:rsid w:val="005212FC"/>
    <w:rsid w:val="005213FF"/>
    <w:rsid w:val="00521A69"/>
    <w:rsid w:val="00521DB0"/>
    <w:rsid w:val="00522FA0"/>
    <w:rsid w:val="00523558"/>
    <w:rsid w:val="00523AB4"/>
    <w:rsid w:val="00523F89"/>
    <w:rsid w:val="005241E5"/>
    <w:rsid w:val="005258F8"/>
    <w:rsid w:val="00525FFD"/>
    <w:rsid w:val="00527FFD"/>
    <w:rsid w:val="00530829"/>
    <w:rsid w:val="00530CBD"/>
    <w:rsid w:val="0053142A"/>
    <w:rsid w:val="0053187A"/>
    <w:rsid w:val="005319B7"/>
    <w:rsid w:val="005322F0"/>
    <w:rsid w:val="005325E7"/>
    <w:rsid w:val="00532D14"/>
    <w:rsid w:val="005334E8"/>
    <w:rsid w:val="0053479B"/>
    <w:rsid w:val="0053632D"/>
    <w:rsid w:val="0053748F"/>
    <w:rsid w:val="005374D6"/>
    <w:rsid w:val="00537552"/>
    <w:rsid w:val="00537673"/>
    <w:rsid w:val="00537B48"/>
    <w:rsid w:val="00540129"/>
    <w:rsid w:val="0054065E"/>
    <w:rsid w:val="00540C56"/>
    <w:rsid w:val="0054140E"/>
    <w:rsid w:val="00541BDE"/>
    <w:rsid w:val="00542D83"/>
    <w:rsid w:val="00543593"/>
    <w:rsid w:val="0054373D"/>
    <w:rsid w:val="00543A7A"/>
    <w:rsid w:val="00543E8A"/>
    <w:rsid w:val="00551554"/>
    <w:rsid w:val="00551718"/>
    <w:rsid w:val="00551C4C"/>
    <w:rsid w:val="00551DAD"/>
    <w:rsid w:val="00551F68"/>
    <w:rsid w:val="00552177"/>
    <w:rsid w:val="005535C9"/>
    <w:rsid w:val="00553E99"/>
    <w:rsid w:val="005543F7"/>
    <w:rsid w:val="0055478D"/>
    <w:rsid w:val="005549B4"/>
    <w:rsid w:val="00554CED"/>
    <w:rsid w:val="005550D1"/>
    <w:rsid w:val="00555141"/>
    <w:rsid w:val="005551B0"/>
    <w:rsid w:val="00555C3B"/>
    <w:rsid w:val="00555D32"/>
    <w:rsid w:val="00556EA9"/>
    <w:rsid w:val="005577A9"/>
    <w:rsid w:val="0056008B"/>
    <w:rsid w:val="00560953"/>
    <w:rsid w:val="005609F0"/>
    <w:rsid w:val="00560A62"/>
    <w:rsid w:val="00561049"/>
    <w:rsid w:val="005611BD"/>
    <w:rsid w:val="00561CD3"/>
    <w:rsid w:val="00562D0E"/>
    <w:rsid w:val="00565329"/>
    <w:rsid w:val="00565E28"/>
    <w:rsid w:val="00566085"/>
    <w:rsid w:val="0056648A"/>
    <w:rsid w:val="005674BE"/>
    <w:rsid w:val="005677A7"/>
    <w:rsid w:val="0056785C"/>
    <w:rsid w:val="00567B96"/>
    <w:rsid w:val="00567C8C"/>
    <w:rsid w:val="00570E33"/>
    <w:rsid w:val="00571006"/>
    <w:rsid w:val="00571B77"/>
    <w:rsid w:val="00571CCF"/>
    <w:rsid w:val="00572236"/>
    <w:rsid w:val="00572544"/>
    <w:rsid w:val="005736BF"/>
    <w:rsid w:val="005737AE"/>
    <w:rsid w:val="00574E54"/>
    <w:rsid w:val="00575296"/>
    <w:rsid w:val="00576095"/>
    <w:rsid w:val="0057655D"/>
    <w:rsid w:val="00576D41"/>
    <w:rsid w:val="00577CEA"/>
    <w:rsid w:val="00577E36"/>
    <w:rsid w:val="00577E3E"/>
    <w:rsid w:val="00580F8B"/>
    <w:rsid w:val="00581187"/>
    <w:rsid w:val="005811B9"/>
    <w:rsid w:val="005814E8"/>
    <w:rsid w:val="00581C34"/>
    <w:rsid w:val="00582E43"/>
    <w:rsid w:val="00582FD7"/>
    <w:rsid w:val="005830DC"/>
    <w:rsid w:val="00583834"/>
    <w:rsid w:val="005838CA"/>
    <w:rsid w:val="0058406F"/>
    <w:rsid w:val="00585184"/>
    <w:rsid w:val="0058680B"/>
    <w:rsid w:val="00586E2E"/>
    <w:rsid w:val="00587620"/>
    <w:rsid w:val="0058772E"/>
    <w:rsid w:val="005877B3"/>
    <w:rsid w:val="00587F0E"/>
    <w:rsid w:val="00590F3D"/>
    <w:rsid w:val="00593B72"/>
    <w:rsid w:val="00594065"/>
    <w:rsid w:val="00596603"/>
    <w:rsid w:val="00596E21"/>
    <w:rsid w:val="00596EF4"/>
    <w:rsid w:val="00597099"/>
    <w:rsid w:val="0059739B"/>
    <w:rsid w:val="005A01C9"/>
    <w:rsid w:val="005A0AB8"/>
    <w:rsid w:val="005A1110"/>
    <w:rsid w:val="005A1125"/>
    <w:rsid w:val="005A1752"/>
    <w:rsid w:val="005A1882"/>
    <w:rsid w:val="005A19E2"/>
    <w:rsid w:val="005A1D03"/>
    <w:rsid w:val="005A20A2"/>
    <w:rsid w:val="005A2F91"/>
    <w:rsid w:val="005A3A53"/>
    <w:rsid w:val="005A5CE4"/>
    <w:rsid w:val="005A64CB"/>
    <w:rsid w:val="005A6C1F"/>
    <w:rsid w:val="005B164B"/>
    <w:rsid w:val="005B1865"/>
    <w:rsid w:val="005B222D"/>
    <w:rsid w:val="005B2240"/>
    <w:rsid w:val="005B2421"/>
    <w:rsid w:val="005B2BA4"/>
    <w:rsid w:val="005B3D26"/>
    <w:rsid w:val="005B4291"/>
    <w:rsid w:val="005B44B5"/>
    <w:rsid w:val="005B4D09"/>
    <w:rsid w:val="005B63FC"/>
    <w:rsid w:val="005B7271"/>
    <w:rsid w:val="005B7542"/>
    <w:rsid w:val="005C012E"/>
    <w:rsid w:val="005C0585"/>
    <w:rsid w:val="005C06B7"/>
    <w:rsid w:val="005C0F03"/>
    <w:rsid w:val="005C1E2F"/>
    <w:rsid w:val="005C34F8"/>
    <w:rsid w:val="005C440D"/>
    <w:rsid w:val="005C520F"/>
    <w:rsid w:val="005C56B8"/>
    <w:rsid w:val="005C6A80"/>
    <w:rsid w:val="005C6BD7"/>
    <w:rsid w:val="005C6D2F"/>
    <w:rsid w:val="005C6F90"/>
    <w:rsid w:val="005C7442"/>
    <w:rsid w:val="005C76B2"/>
    <w:rsid w:val="005C7813"/>
    <w:rsid w:val="005C79FB"/>
    <w:rsid w:val="005D1F63"/>
    <w:rsid w:val="005D2323"/>
    <w:rsid w:val="005D2816"/>
    <w:rsid w:val="005D2DE6"/>
    <w:rsid w:val="005D2EF8"/>
    <w:rsid w:val="005D37B6"/>
    <w:rsid w:val="005D3D69"/>
    <w:rsid w:val="005D3F23"/>
    <w:rsid w:val="005D537F"/>
    <w:rsid w:val="005D5496"/>
    <w:rsid w:val="005D5DDF"/>
    <w:rsid w:val="005D65E9"/>
    <w:rsid w:val="005D66B4"/>
    <w:rsid w:val="005D66E6"/>
    <w:rsid w:val="005D6BD3"/>
    <w:rsid w:val="005D6F4A"/>
    <w:rsid w:val="005D775D"/>
    <w:rsid w:val="005D7A17"/>
    <w:rsid w:val="005D7E71"/>
    <w:rsid w:val="005E0E60"/>
    <w:rsid w:val="005E0FD6"/>
    <w:rsid w:val="005E1233"/>
    <w:rsid w:val="005E161D"/>
    <w:rsid w:val="005E2389"/>
    <w:rsid w:val="005E248A"/>
    <w:rsid w:val="005E3F1A"/>
    <w:rsid w:val="005E4B1C"/>
    <w:rsid w:val="005E518D"/>
    <w:rsid w:val="005E56B4"/>
    <w:rsid w:val="005E58E8"/>
    <w:rsid w:val="005E5EA2"/>
    <w:rsid w:val="005E6162"/>
    <w:rsid w:val="005E61E3"/>
    <w:rsid w:val="005E6ED4"/>
    <w:rsid w:val="005E73CA"/>
    <w:rsid w:val="005F03B5"/>
    <w:rsid w:val="005F0702"/>
    <w:rsid w:val="005F12FD"/>
    <w:rsid w:val="005F195C"/>
    <w:rsid w:val="005F1C7B"/>
    <w:rsid w:val="005F2112"/>
    <w:rsid w:val="005F22D9"/>
    <w:rsid w:val="005F2908"/>
    <w:rsid w:val="005F348D"/>
    <w:rsid w:val="005F571C"/>
    <w:rsid w:val="005F5832"/>
    <w:rsid w:val="005F5A6F"/>
    <w:rsid w:val="005F5AF6"/>
    <w:rsid w:val="005F5B7F"/>
    <w:rsid w:val="005F5D36"/>
    <w:rsid w:val="005F5E69"/>
    <w:rsid w:val="005F7501"/>
    <w:rsid w:val="00600340"/>
    <w:rsid w:val="00600B37"/>
    <w:rsid w:val="00601312"/>
    <w:rsid w:val="00602F8F"/>
    <w:rsid w:val="00603D5D"/>
    <w:rsid w:val="00603DB5"/>
    <w:rsid w:val="00604AA3"/>
    <w:rsid w:val="006068C3"/>
    <w:rsid w:val="006072B8"/>
    <w:rsid w:val="006101CE"/>
    <w:rsid w:val="006102BD"/>
    <w:rsid w:val="00610AF2"/>
    <w:rsid w:val="00613014"/>
    <w:rsid w:val="00613397"/>
    <w:rsid w:val="00613D2D"/>
    <w:rsid w:val="00613DAE"/>
    <w:rsid w:val="00613F15"/>
    <w:rsid w:val="00613F3A"/>
    <w:rsid w:val="00614A54"/>
    <w:rsid w:val="006152B4"/>
    <w:rsid w:val="006153B3"/>
    <w:rsid w:val="0061557F"/>
    <w:rsid w:val="00615817"/>
    <w:rsid w:val="00616CBD"/>
    <w:rsid w:val="006176F2"/>
    <w:rsid w:val="0061772F"/>
    <w:rsid w:val="00617C26"/>
    <w:rsid w:val="00617DA4"/>
    <w:rsid w:val="00620210"/>
    <w:rsid w:val="00620CF0"/>
    <w:rsid w:val="00621888"/>
    <w:rsid w:val="006220CC"/>
    <w:rsid w:val="00623242"/>
    <w:rsid w:val="00623C89"/>
    <w:rsid w:val="00624031"/>
    <w:rsid w:val="00624975"/>
    <w:rsid w:val="00624AD2"/>
    <w:rsid w:val="00625471"/>
    <w:rsid w:val="00625B95"/>
    <w:rsid w:val="00625D0C"/>
    <w:rsid w:val="006264ED"/>
    <w:rsid w:val="00627374"/>
    <w:rsid w:val="006274C3"/>
    <w:rsid w:val="006279D0"/>
    <w:rsid w:val="00630037"/>
    <w:rsid w:val="00630825"/>
    <w:rsid w:val="006311BB"/>
    <w:rsid w:val="0063205F"/>
    <w:rsid w:val="006328BB"/>
    <w:rsid w:val="00632A2B"/>
    <w:rsid w:val="00632E45"/>
    <w:rsid w:val="00633D8C"/>
    <w:rsid w:val="00633F27"/>
    <w:rsid w:val="006345C5"/>
    <w:rsid w:val="00634B98"/>
    <w:rsid w:val="006350CA"/>
    <w:rsid w:val="00635415"/>
    <w:rsid w:val="00637D13"/>
    <w:rsid w:val="00640BB0"/>
    <w:rsid w:val="0064115B"/>
    <w:rsid w:val="0064152B"/>
    <w:rsid w:val="00642E34"/>
    <w:rsid w:val="00644CD2"/>
    <w:rsid w:val="00645D62"/>
    <w:rsid w:val="00646B16"/>
    <w:rsid w:val="00646EFF"/>
    <w:rsid w:val="00647644"/>
    <w:rsid w:val="00647B68"/>
    <w:rsid w:val="00647B6C"/>
    <w:rsid w:val="006502A0"/>
    <w:rsid w:val="00651660"/>
    <w:rsid w:val="0065227D"/>
    <w:rsid w:val="0065291A"/>
    <w:rsid w:val="00652DA1"/>
    <w:rsid w:val="00652F85"/>
    <w:rsid w:val="006534B6"/>
    <w:rsid w:val="00655719"/>
    <w:rsid w:val="006567A5"/>
    <w:rsid w:val="00656AC3"/>
    <w:rsid w:val="006608EA"/>
    <w:rsid w:val="0066106F"/>
    <w:rsid w:val="00661576"/>
    <w:rsid w:val="00661CF2"/>
    <w:rsid w:val="00661FF3"/>
    <w:rsid w:val="00662075"/>
    <w:rsid w:val="00663C83"/>
    <w:rsid w:val="00665300"/>
    <w:rsid w:val="00665A6D"/>
    <w:rsid w:val="00665A7F"/>
    <w:rsid w:val="00665F68"/>
    <w:rsid w:val="006665CB"/>
    <w:rsid w:val="00667816"/>
    <w:rsid w:val="0067038C"/>
    <w:rsid w:val="00670471"/>
    <w:rsid w:val="00670AC6"/>
    <w:rsid w:val="00670E34"/>
    <w:rsid w:val="00671D08"/>
    <w:rsid w:val="006726C2"/>
    <w:rsid w:val="006726D3"/>
    <w:rsid w:val="00672717"/>
    <w:rsid w:val="006728C6"/>
    <w:rsid w:val="00672D90"/>
    <w:rsid w:val="006749AE"/>
    <w:rsid w:val="00674D46"/>
    <w:rsid w:val="00675433"/>
    <w:rsid w:val="00675C31"/>
    <w:rsid w:val="006760CE"/>
    <w:rsid w:val="0067710D"/>
    <w:rsid w:val="00677193"/>
    <w:rsid w:val="00680EB8"/>
    <w:rsid w:val="00682FC5"/>
    <w:rsid w:val="00683017"/>
    <w:rsid w:val="0068309A"/>
    <w:rsid w:val="0068315C"/>
    <w:rsid w:val="00683999"/>
    <w:rsid w:val="0068408A"/>
    <w:rsid w:val="00684529"/>
    <w:rsid w:val="00684E49"/>
    <w:rsid w:val="006852D5"/>
    <w:rsid w:val="00685A22"/>
    <w:rsid w:val="00686125"/>
    <w:rsid w:val="00686A4D"/>
    <w:rsid w:val="00687FEE"/>
    <w:rsid w:val="006908AA"/>
    <w:rsid w:val="00690E7D"/>
    <w:rsid w:val="00691C11"/>
    <w:rsid w:val="00692553"/>
    <w:rsid w:val="00692F8B"/>
    <w:rsid w:val="00693DC6"/>
    <w:rsid w:val="00694A96"/>
    <w:rsid w:val="00695A16"/>
    <w:rsid w:val="006960D0"/>
    <w:rsid w:val="0069653D"/>
    <w:rsid w:val="00697018"/>
    <w:rsid w:val="006976C7"/>
    <w:rsid w:val="006A0055"/>
    <w:rsid w:val="006A0292"/>
    <w:rsid w:val="006A0D9F"/>
    <w:rsid w:val="006A0EEA"/>
    <w:rsid w:val="006A2596"/>
    <w:rsid w:val="006A297E"/>
    <w:rsid w:val="006A29AD"/>
    <w:rsid w:val="006A29BD"/>
    <w:rsid w:val="006A305A"/>
    <w:rsid w:val="006A3996"/>
    <w:rsid w:val="006A442C"/>
    <w:rsid w:val="006A46B3"/>
    <w:rsid w:val="006A4803"/>
    <w:rsid w:val="006A4838"/>
    <w:rsid w:val="006A4A04"/>
    <w:rsid w:val="006A5C66"/>
    <w:rsid w:val="006A5D92"/>
    <w:rsid w:val="006A5DA1"/>
    <w:rsid w:val="006A6961"/>
    <w:rsid w:val="006A6F12"/>
    <w:rsid w:val="006A718D"/>
    <w:rsid w:val="006A731D"/>
    <w:rsid w:val="006B050B"/>
    <w:rsid w:val="006B1976"/>
    <w:rsid w:val="006B19F9"/>
    <w:rsid w:val="006B217A"/>
    <w:rsid w:val="006B2AAE"/>
    <w:rsid w:val="006B39EB"/>
    <w:rsid w:val="006B3BDD"/>
    <w:rsid w:val="006B41E5"/>
    <w:rsid w:val="006B47EE"/>
    <w:rsid w:val="006B67A7"/>
    <w:rsid w:val="006B7710"/>
    <w:rsid w:val="006B7AEC"/>
    <w:rsid w:val="006C0D23"/>
    <w:rsid w:val="006C18B6"/>
    <w:rsid w:val="006C284E"/>
    <w:rsid w:val="006C3497"/>
    <w:rsid w:val="006C373A"/>
    <w:rsid w:val="006C58CB"/>
    <w:rsid w:val="006C6206"/>
    <w:rsid w:val="006C68B0"/>
    <w:rsid w:val="006C6FB4"/>
    <w:rsid w:val="006C710C"/>
    <w:rsid w:val="006C719E"/>
    <w:rsid w:val="006C78A8"/>
    <w:rsid w:val="006C7FA3"/>
    <w:rsid w:val="006D22E8"/>
    <w:rsid w:val="006D2940"/>
    <w:rsid w:val="006D4336"/>
    <w:rsid w:val="006D4523"/>
    <w:rsid w:val="006D4784"/>
    <w:rsid w:val="006D4922"/>
    <w:rsid w:val="006D520A"/>
    <w:rsid w:val="006D6651"/>
    <w:rsid w:val="006D6EF5"/>
    <w:rsid w:val="006D7107"/>
    <w:rsid w:val="006D74AD"/>
    <w:rsid w:val="006D76EA"/>
    <w:rsid w:val="006D7B01"/>
    <w:rsid w:val="006D7B79"/>
    <w:rsid w:val="006D7CC4"/>
    <w:rsid w:val="006E0D69"/>
    <w:rsid w:val="006E1904"/>
    <w:rsid w:val="006E2563"/>
    <w:rsid w:val="006E3090"/>
    <w:rsid w:val="006E3BD7"/>
    <w:rsid w:val="006E4DAA"/>
    <w:rsid w:val="006E5250"/>
    <w:rsid w:val="006E563B"/>
    <w:rsid w:val="006E5839"/>
    <w:rsid w:val="006E6D28"/>
    <w:rsid w:val="006F021C"/>
    <w:rsid w:val="006F272C"/>
    <w:rsid w:val="006F2D2C"/>
    <w:rsid w:val="006F3692"/>
    <w:rsid w:val="006F3BD4"/>
    <w:rsid w:val="006F3D5C"/>
    <w:rsid w:val="006F3DA6"/>
    <w:rsid w:val="006F4383"/>
    <w:rsid w:val="006F4C54"/>
    <w:rsid w:val="006F4F94"/>
    <w:rsid w:val="006F5B90"/>
    <w:rsid w:val="006F5D97"/>
    <w:rsid w:val="006F5F61"/>
    <w:rsid w:val="006F6CE5"/>
    <w:rsid w:val="006F7B45"/>
    <w:rsid w:val="00700579"/>
    <w:rsid w:val="0070108A"/>
    <w:rsid w:val="007011B9"/>
    <w:rsid w:val="00701228"/>
    <w:rsid w:val="00701678"/>
    <w:rsid w:val="0070434E"/>
    <w:rsid w:val="00704607"/>
    <w:rsid w:val="007048BB"/>
    <w:rsid w:val="0070596B"/>
    <w:rsid w:val="0070680A"/>
    <w:rsid w:val="00707565"/>
    <w:rsid w:val="007118E5"/>
    <w:rsid w:val="00711A97"/>
    <w:rsid w:val="00711A9F"/>
    <w:rsid w:val="00711C2A"/>
    <w:rsid w:val="00711D1B"/>
    <w:rsid w:val="0071263F"/>
    <w:rsid w:val="0071440A"/>
    <w:rsid w:val="00714785"/>
    <w:rsid w:val="00714F1F"/>
    <w:rsid w:val="00715173"/>
    <w:rsid w:val="007153BC"/>
    <w:rsid w:val="00715718"/>
    <w:rsid w:val="00715C30"/>
    <w:rsid w:val="00715F48"/>
    <w:rsid w:val="007163D3"/>
    <w:rsid w:val="00716FA5"/>
    <w:rsid w:val="0071778F"/>
    <w:rsid w:val="00721E07"/>
    <w:rsid w:val="007221D7"/>
    <w:rsid w:val="00722478"/>
    <w:rsid w:val="00722F30"/>
    <w:rsid w:val="00723303"/>
    <w:rsid w:val="007237B1"/>
    <w:rsid w:val="00723CCB"/>
    <w:rsid w:val="00724185"/>
    <w:rsid w:val="0072519A"/>
    <w:rsid w:val="00725C29"/>
    <w:rsid w:val="007260D8"/>
    <w:rsid w:val="00726EE0"/>
    <w:rsid w:val="00727AFF"/>
    <w:rsid w:val="007304DF"/>
    <w:rsid w:val="00730999"/>
    <w:rsid w:val="00731316"/>
    <w:rsid w:val="00731439"/>
    <w:rsid w:val="0073199E"/>
    <w:rsid w:val="00731FCE"/>
    <w:rsid w:val="0073266A"/>
    <w:rsid w:val="0073383B"/>
    <w:rsid w:val="00734513"/>
    <w:rsid w:val="0073467A"/>
    <w:rsid w:val="00736548"/>
    <w:rsid w:val="007369BD"/>
    <w:rsid w:val="00736E06"/>
    <w:rsid w:val="007373BA"/>
    <w:rsid w:val="007373BE"/>
    <w:rsid w:val="0073770C"/>
    <w:rsid w:val="00740AC4"/>
    <w:rsid w:val="00740BFA"/>
    <w:rsid w:val="00740F64"/>
    <w:rsid w:val="007411D8"/>
    <w:rsid w:val="0074358E"/>
    <w:rsid w:val="0074373B"/>
    <w:rsid w:val="00743B82"/>
    <w:rsid w:val="00743BFF"/>
    <w:rsid w:val="007442BC"/>
    <w:rsid w:val="00744C16"/>
    <w:rsid w:val="00744F4C"/>
    <w:rsid w:val="00744F9A"/>
    <w:rsid w:val="007464D9"/>
    <w:rsid w:val="00746EF0"/>
    <w:rsid w:val="00746EF7"/>
    <w:rsid w:val="00746F61"/>
    <w:rsid w:val="00747000"/>
    <w:rsid w:val="007471CC"/>
    <w:rsid w:val="00747ECE"/>
    <w:rsid w:val="00750732"/>
    <w:rsid w:val="00751322"/>
    <w:rsid w:val="00753508"/>
    <w:rsid w:val="00753C6A"/>
    <w:rsid w:val="00754132"/>
    <w:rsid w:val="00754FBF"/>
    <w:rsid w:val="00755CDE"/>
    <w:rsid w:val="00756165"/>
    <w:rsid w:val="00757EB7"/>
    <w:rsid w:val="007600C6"/>
    <w:rsid w:val="00760462"/>
    <w:rsid w:val="0076052A"/>
    <w:rsid w:val="00760D24"/>
    <w:rsid w:val="00761096"/>
    <w:rsid w:val="00762E1B"/>
    <w:rsid w:val="0076302F"/>
    <w:rsid w:val="00763F9F"/>
    <w:rsid w:val="00764E9D"/>
    <w:rsid w:val="0076530E"/>
    <w:rsid w:val="00765354"/>
    <w:rsid w:val="0076559E"/>
    <w:rsid w:val="007655AF"/>
    <w:rsid w:val="007663B6"/>
    <w:rsid w:val="00766506"/>
    <w:rsid w:val="007678C7"/>
    <w:rsid w:val="00770283"/>
    <w:rsid w:val="00770799"/>
    <w:rsid w:val="00771BAD"/>
    <w:rsid w:val="00771C4F"/>
    <w:rsid w:val="00771DF4"/>
    <w:rsid w:val="00772DB1"/>
    <w:rsid w:val="00772E2C"/>
    <w:rsid w:val="00773056"/>
    <w:rsid w:val="00774157"/>
    <w:rsid w:val="0077424E"/>
    <w:rsid w:val="00774469"/>
    <w:rsid w:val="00774696"/>
    <w:rsid w:val="0077591C"/>
    <w:rsid w:val="00775B14"/>
    <w:rsid w:val="00775BAB"/>
    <w:rsid w:val="00776827"/>
    <w:rsid w:val="00776E65"/>
    <w:rsid w:val="0077724A"/>
    <w:rsid w:val="007777E0"/>
    <w:rsid w:val="00777D91"/>
    <w:rsid w:val="00777F15"/>
    <w:rsid w:val="00780283"/>
    <w:rsid w:val="00780E33"/>
    <w:rsid w:val="00781553"/>
    <w:rsid w:val="007824E9"/>
    <w:rsid w:val="007829E5"/>
    <w:rsid w:val="007830C3"/>
    <w:rsid w:val="00783285"/>
    <w:rsid w:val="0078368A"/>
    <w:rsid w:val="00784321"/>
    <w:rsid w:val="0079004B"/>
    <w:rsid w:val="0079047D"/>
    <w:rsid w:val="00790D0A"/>
    <w:rsid w:val="00790D83"/>
    <w:rsid w:val="007910A1"/>
    <w:rsid w:val="00792EF2"/>
    <w:rsid w:val="0079332B"/>
    <w:rsid w:val="0079448C"/>
    <w:rsid w:val="00794884"/>
    <w:rsid w:val="0079521A"/>
    <w:rsid w:val="00796977"/>
    <w:rsid w:val="007973EB"/>
    <w:rsid w:val="00797FD5"/>
    <w:rsid w:val="007A0697"/>
    <w:rsid w:val="007A16E9"/>
    <w:rsid w:val="007A1BB5"/>
    <w:rsid w:val="007A1F74"/>
    <w:rsid w:val="007A2106"/>
    <w:rsid w:val="007A245B"/>
    <w:rsid w:val="007A36F4"/>
    <w:rsid w:val="007A39DC"/>
    <w:rsid w:val="007A4719"/>
    <w:rsid w:val="007A4F69"/>
    <w:rsid w:val="007A53A8"/>
    <w:rsid w:val="007A668D"/>
    <w:rsid w:val="007A6F87"/>
    <w:rsid w:val="007A7929"/>
    <w:rsid w:val="007A7E3A"/>
    <w:rsid w:val="007A7F58"/>
    <w:rsid w:val="007B0303"/>
    <w:rsid w:val="007B1273"/>
    <w:rsid w:val="007B279A"/>
    <w:rsid w:val="007B3E8B"/>
    <w:rsid w:val="007B3F28"/>
    <w:rsid w:val="007B43BF"/>
    <w:rsid w:val="007B4EB1"/>
    <w:rsid w:val="007B663D"/>
    <w:rsid w:val="007B6790"/>
    <w:rsid w:val="007B6D52"/>
    <w:rsid w:val="007B7059"/>
    <w:rsid w:val="007C04A2"/>
    <w:rsid w:val="007C0FC2"/>
    <w:rsid w:val="007C2797"/>
    <w:rsid w:val="007C3237"/>
    <w:rsid w:val="007C51AE"/>
    <w:rsid w:val="007C61B3"/>
    <w:rsid w:val="007D0555"/>
    <w:rsid w:val="007D05FA"/>
    <w:rsid w:val="007D0980"/>
    <w:rsid w:val="007D11C8"/>
    <w:rsid w:val="007D2971"/>
    <w:rsid w:val="007D3C74"/>
    <w:rsid w:val="007D484F"/>
    <w:rsid w:val="007D51E0"/>
    <w:rsid w:val="007D5367"/>
    <w:rsid w:val="007D5786"/>
    <w:rsid w:val="007D75D9"/>
    <w:rsid w:val="007D7DD0"/>
    <w:rsid w:val="007D7F8F"/>
    <w:rsid w:val="007E05A5"/>
    <w:rsid w:val="007E05F1"/>
    <w:rsid w:val="007E0DE4"/>
    <w:rsid w:val="007E1190"/>
    <w:rsid w:val="007E1703"/>
    <w:rsid w:val="007E1CC6"/>
    <w:rsid w:val="007E4635"/>
    <w:rsid w:val="007E4903"/>
    <w:rsid w:val="007E4D84"/>
    <w:rsid w:val="007E5281"/>
    <w:rsid w:val="007E5313"/>
    <w:rsid w:val="007E56C4"/>
    <w:rsid w:val="007E5AD2"/>
    <w:rsid w:val="007E5BA7"/>
    <w:rsid w:val="007E605B"/>
    <w:rsid w:val="007E6393"/>
    <w:rsid w:val="007E695E"/>
    <w:rsid w:val="007E6E8E"/>
    <w:rsid w:val="007F0C3C"/>
    <w:rsid w:val="007F0FE2"/>
    <w:rsid w:val="007F188C"/>
    <w:rsid w:val="007F252D"/>
    <w:rsid w:val="007F3E67"/>
    <w:rsid w:val="007F3F57"/>
    <w:rsid w:val="007F4747"/>
    <w:rsid w:val="007F5034"/>
    <w:rsid w:val="007F5070"/>
    <w:rsid w:val="007F5631"/>
    <w:rsid w:val="007F6D19"/>
    <w:rsid w:val="00800C01"/>
    <w:rsid w:val="00800C49"/>
    <w:rsid w:val="00801BEC"/>
    <w:rsid w:val="00805079"/>
    <w:rsid w:val="008064B3"/>
    <w:rsid w:val="008075D4"/>
    <w:rsid w:val="0081001F"/>
    <w:rsid w:val="00810C3C"/>
    <w:rsid w:val="0081136A"/>
    <w:rsid w:val="00813034"/>
    <w:rsid w:val="0081311F"/>
    <w:rsid w:val="00813283"/>
    <w:rsid w:val="00814208"/>
    <w:rsid w:val="0081452C"/>
    <w:rsid w:val="008146C7"/>
    <w:rsid w:val="00815701"/>
    <w:rsid w:val="008164DB"/>
    <w:rsid w:val="00817D88"/>
    <w:rsid w:val="00817EF2"/>
    <w:rsid w:val="00820F7B"/>
    <w:rsid w:val="00820FE3"/>
    <w:rsid w:val="0082104A"/>
    <w:rsid w:val="0082167A"/>
    <w:rsid w:val="00822D52"/>
    <w:rsid w:val="008240E8"/>
    <w:rsid w:val="00824A2D"/>
    <w:rsid w:val="008257AE"/>
    <w:rsid w:val="0082600E"/>
    <w:rsid w:val="00826234"/>
    <w:rsid w:val="0082664C"/>
    <w:rsid w:val="00826C89"/>
    <w:rsid w:val="008270FC"/>
    <w:rsid w:val="00827FF6"/>
    <w:rsid w:val="008308AF"/>
    <w:rsid w:val="00831427"/>
    <w:rsid w:val="00833E86"/>
    <w:rsid w:val="00834EB7"/>
    <w:rsid w:val="00835BE1"/>
    <w:rsid w:val="0083634B"/>
    <w:rsid w:val="008368FB"/>
    <w:rsid w:val="00836B6B"/>
    <w:rsid w:val="00836FD4"/>
    <w:rsid w:val="0084054A"/>
    <w:rsid w:val="00840A49"/>
    <w:rsid w:val="00840B6C"/>
    <w:rsid w:val="008416BC"/>
    <w:rsid w:val="0084181D"/>
    <w:rsid w:val="008432DD"/>
    <w:rsid w:val="008435C9"/>
    <w:rsid w:val="00843C20"/>
    <w:rsid w:val="0084569B"/>
    <w:rsid w:val="008456C5"/>
    <w:rsid w:val="00846501"/>
    <w:rsid w:val="008475E1"/>
    <w:rsid w:val="008500B9"/>
    <w:rsid w:val="00850812"/>
    <w:rsid w:val="008517E2"/>
    <w:rsid w:val="00852334"/>
    <w:rsid w:val="008535C4"/>
    <w:rsid w:val="00853CD6"/>
    <w:rsid w:val="00853CFB"/>
    <w:rsid w:val="00853DA8"/>
    <w:rsid w:val="00854EAC"/>
    <w:rsid w:val="00855856"/>
    <w:rsid w:val="008562AF"/>
    <w:rsid w:val="008565FF"/>
    <w:rsid w:val="008567B4"/>
    <w:rsid w:val="0085752C"/>
    <w:rsid w:val="00857634"/>
    <w:rsid w:val="00857638"/>
    <w:rsid w:val="0085777B"/>
    <w:rsid w:val="00860115"/>
    <w:rsid w:val="00860726"/>
    <w:rsid w:val="00860EF9"/>
    <w:rsid w:val="00863090"/>
    <w:rsid w:val="00863621"/>
    <w:rsid w:val="0086490F"/>
    <w:rsid w:val="00864D8E"/>
    <w:rsid w:val="00865258"/>
    <w:rsid w:val="00866F71"/>
    <w:rsid w:val="00867225"/>
    <w:rsid w:val="00867518"/>
    <w:rsid w:val="0087008F"/>
    <w:rsid w:val="00870305"/>
    <w:rsid w:val="008703E4"/>
    <w:rsid w:val="00871EDA"/>
    <w:rsid w:val="00872363"/>
    <w:rsid w:val="008727B4"/>
    <w:rsid w:val="00872F70"/>
    <w:rsid w:val="0087374C"/>
    <w:rsid w:val="00873807"/>
    <w:rsid w:val="008741F3"/>
    <w:rsid w:val="00874CAB"/>
    <w:rsid w:val="008751B4"/>
    <w:rsid w:val="0087551E"/>
    <w:rsid w:val="00875730"/>
    <w:rsid w:val="00875CE8"/>
    <w:rsid w:val="0087664E"/>
    <w:rsid w:val="00876869"/>
    <w:rsid w:val="00880AD9"/>
    <w:rsid w:val="00880B36"/>
    <w:rsid w:val="00881028"/>
    <w:rsid w:val="00881519"/>
    <w:rsid w:val="00882C3E"/>
    <w:rsid w:val="00883AF5"/>
    <w:rsid w:val="00883E57"/>
    <w:rsid w:val="00884175"/>
    <w:rsid w:val="0088559B"/>
    <w:rsid w:val="00886351"/>
    <w:rsid w:val="0088687E"/>
    <w:rsid w:val="008873D0"/>
    <w:rsid w:val="00887681"/>
    <w:rsid w:val="0089096D"/>
    <w:rsid w:val="00890B4E"/>
    <w:rsid w:val="008913A3"/>
    <w:rsid w:val="008919A5"/>
    <w:rsid w:val="00892306"/>
    <w:rsid w:val="00893988"/>
    <w:rsid w:val="00895226"/>
    <w:rsid w:val="00895486"/>
    <w:rsid w:val="0089549C"/>
    <w:rsid w:val="008959FA"/>
    <w:rsid w:val="00895DF9"/>
    <w:rsid w:val="008964B4"/>
    <w:rsid w:val="00896E3A"/>
    <w:rsid w:val="00897C47"/>
    <w:rsid w:val="00897DFD"/>
    <w:rsid w:val="008A06DA"/>
    <w:rsid w:val="008A0A4B"/>
    <w:rsid w:val="008A0CA3"/>
    <w:rsid w:val="008A103A"/>
    <w:rsid w:val="008A10C5"/>
    <w:rsid w:val="008A1675"/>
    <w:rsid w:val="008A1BC5"/>
    <w:rsid w:val="008A2415"/>
    <w:rsid w:val="008A4A52"/>
    <w:rsid w:val="008A4B60"/>
    <w:rsid w:val="008A5627"/>
    <w:rsid w:val="008A5F90"/>
    <w:rsid w:val="008A5FE5"/>
    <w:rsid w:val="008A7014"/>
    <w:rsid w:val="008A74AF"/>
    <w:rsid w:val="008B1EC9"/>
    <w:rsid w:val="008B2129"/>
    <w:rsid w:val="008B3D6F"/>
    <w:rsid w:val="008B4998"/>
    <w:rsid w:val="008B505D"/>
    <w:rsid w:val="008B55AA"/>
    <w:rsid w:val="008B5ADC"/>
    <w:rsid w:val="008B5F3E"/>
    <w:rsid w:val="008B60CF"/>
    <w:rsid w:val="008B6126"/>
    <w:rsid w:val="008B6558"/>
    <w:rsid w:val="008B7614"/>
    <w:rsid w:val="008B7F64"/>
    <w:rsid w:val="008C04EC"/>
    <w:rsid w:val="008C1FE8"/>
    <w:rsid w:val="008C21BC"/>
    <w:rsid w:val="008C254A"/>
    <w:rsid w:val="008C3D47"/>
    <w:rsid w:val="008C4B10"/>
    <w:rsid w:val="008C4B3E"/>
    <w:rsid w:val="008C6A76"/>
    <w:rsid w:val="008D388A"/>
    <w:rsid w:val="008D484A"/>
    <w:rsid w:val="008D4862"/>
    <w:rsid w:val="008D5114"/>
    <w:rsid w:val="008D5AD0"/>
    <w:rsid w:val="008D5E10"/>
    <w:rsid w:val="008D5E2B"/>
    <w:rsid w:val="008D62F8"/>
    <w:rsid w:val="008D6D27"/>
    <w:rsid w:val="008D6D3E"/>
    <w:rsid w:val="008D6F03"/>
    <w:rsid w:val="008E041F"/>
    <w:rsid w:val="008E0C94"/>
    <w:rsid w:val="008E3860"/>
    <w:rsid w:val="008E4147"/>
    <w:rsid w:val="008E57C4"/>
    <w:rsid w:val="008E7353"/>
    <w:rsid w:val="008E7C63"/>
    <w:rsid w:val="008E7F5E"/>
    <w:rsid w:val="008F050D"/>
    <w:rsid w:val="008F1850"/>
    <w:rsid w:val="008F1923"/>
    <w:rsid w:val="008F1DFD"/>
    <w:rsid w:val="008F2EFB"/>
    <w:rsid w:val="008F2F8D"/>
    <w:rsid w:val="008F3CBE"/>
    <w:rsid w:val="008F4F86"/>
    <w:rsid w:val="008F5A5B"/>
    <w:rsid w:val="008F76AB"/>
    <w:rsid w:val="008F7F2F"/>
    <w:rsid w:val="0090012E"/>
    <w:rsid w:val="00901588"/>
    <w:rsid w:val="009023C1"/>
    <w:rsid w:val="00904416"/>
    <w:rsid w:val="009046EE"/>
    <w:rsid w:val="0090483B"/>
    <w:rsid w:val="00904B74"/>
    <w:rsid w:val="009057BA"/>
    <w:rsid w:val="0090615F"/>
    <w:rsid w:val="00906572"/>
    <w:rsid w:val="00906F08"/>
    <w:rsid w:val="0091024A"/>
    <w:rsid w:val="00910672"/>
    <w:rsid w:val="00910D54"/>
    <w:rsid w:val="00910DA0"/>
    <w:rsid w:val="00911381"/>
    <w:rsid w:val="009121D8"/>
    <w:rsid w:val="009128DA"/>
    <w:rsid w:val="00913BB9"/>
    <w:rsid w:val="009140F7"/>
    <w:rsid w:val="00914730"/>
    <w:rsid w:val="00914C88"/>
    <w:rsid w:val="009153EE"/>
    <w:rsid w:val="00917D61"/>
    <w:rsid w:val="00917D90"/>
    <w:rsid w:val="009201B2"/>
    <w:rsid w:val="00921728"/>
    <w:rsid w:val="0092221C"/>
    <w:rsid w:val="009224D5"/>
    <w:rsid w:val="00922507"/>
    <w:rsid w:val="00922BC5"/>
    <w:rsid w:val="00922D91"/>
    <w:rsid w:val="0092476A"/>
    <w:rsid w:val="00924C3C"/>
    <w:rsid w:val="00924C71"/>
    <w:rsid w:val="00927007"/>
    <w:rsid w:val="00927705"/>
    <w:rsid w:val="00930A06"/>
    <w:rsid w:val="00932A8A"/>
    <w:rsid w:val="00934D09"/>
    <w:rsid w:val="0093514D"/>
    <w:rsid w:val="00937715"/>
    <w:rsid w:val="00940392"/>
    <w:rsid w:val="009405B2"/>
    <w:rsid w:val="00940C26"/>
    <w:rsid w:val="00941913"/>
    <w:rsid w:val="009439E0"/>
    <w:rsid w:val="0094417E"/>
    <w:rsid w:val="009443E7"/>
    <w:rsid w:val="0094489C"/>
    <w:rsid w:val="009449AE"/>
    <w:rsid w:val="00944F8E"/>
    <w:rsid w:val="00945DB6"/>
    <w:rsid w:val="0094603A"/>
    <w:rsid w:val="0094669B"/>
    <w:rsid w:val="009474CD"/>
    <w:rsid w:val="00947ABE"/>
    <w:rsid w:val="0095030C"/>
    <w:rsid w:val="0095074F"/>
    <w:rsid w:val="0095094A"/>
    <w:rsid w:val="0095335F"/>
    <w:rsid w:val="00953998"/>
    <w:rsid w:val="00953ED3"/>
    <w:rsid w:val="00954134"/>
    <w:rsid w:val="0095473A"/>
    <w:rsid w:val="00954F0D"/>
    <w:rsid w:val="00956D3A"/>
    <w:rsid w:val="00956EB0"/>
    <w:rsid w:val="00957491"/>
    <w:rsid w:val="0095772B"/>
    <w:rsid w:val="00957781"/>
    <w:rsid w:val="0096119D"/>
    <w:rsid w:val="00961BC5"/>
    <w:rsid w:val="00963803"/>
    <w:rsid w:val="00963A1F"/>
    <w:rsid w:val="00963D4F"/>
    <w:rsid w:val="00964C22"/>
    <w:rsid w:val="00965682"/>
    <w:rsid w:val="00965C3D"/>
    <w:rsid w:val="00966213"/>
    <w:rsid w:val="0096646F"/>
    <w:rsid w:val="00966DF5"/>
    <w:rsid w:val="00967363"/>
    <w:rsid w:val="009709F5"/>
    <w:rsid w:val="009721CE"/>
    <w:rsid w:val="0097306E"/>
    <w:rsid w:val="009739AD"/>
    <w:rsid w:val="00974367"/>
    <w:rsid w:val="00974776"/>
    <w:rsid w:val="00976B97"/>
    <w:rsid w:val="00980236"/>
    <w:rsid w:val="00981532"/>
    <w:rsid w:val="00981778"/>
    <w:rsid w:val="00981A34"/>
    <w:rsid w:val="00981C00"/>
    <w:rsid w:val="0098273D"/>
    <w:rsid w:val="00982E2A"/>
    <w:rsid w:val="00983722"/>
    <w:rsid w:val="0098375A"/>
    <w:rsid w:val="009850E1"/>
    <w:rsid w:val="00985B52"/>
    <w:rsid w:val="00985B97"/>
    <w:rsid w:val="00990F0A"/>
    <w:rsid w:val="00991848"/>
    <w:rsid w:val="00991E27"/>
    <w:rsid w:val="009927B4"/>
    <w:rsid w:val="00994AA8"/>
    <w:rsid w:val="00995322"/>
    <w:rsid w:val="009953C1"/>
    <w:rsid w:val="00996624"/>
    <w:rsid w:val="00996AF4"/>
    <w:rsid w:val="00996DCD"/>
    <w:rsid w:val="00997D0B"/>
    <w:rsid w:val="009A0261"/>
    <w:rsid w:val="009A1167"/>
    <w:rsid w:val="009A30E6"/>
    <w:rsid w:val="009A350C"/>
    <w:rsid w:val="009A3E9F"/>
    <w:rsid w:val="009A3EFA"/>
    <w:rsid w:val="009A4FC9"/>
    <w:rsid w:val="009A5216"/>
    <w:rsid w:val="009A6243"/>
    <w:rsid w:val="009A658F"/>
    <w:rsid w:val="009A7C9B"/>
    <w:rsid w:val="009B033E"/>
    <w:rsid w:val="009B0668"/>
    <w:rsid w:val="009B0B4F"/>
    <w:rsid w:val="009B1295"/>
    <w:rsid w:val="009B1477"/>
    <w:rsid w:val="009B168E"/>
    <w:rsid w:val="009B178B"/>
    <w:rsid w:val="009B207F"/>
    <w:rsid w:val="009B2A34"/>
    <w:rsid w:val="009B40B9"/>
    <w:rsid w:val="009B4D3F"/>
    <w:rsid w:val="009B58EF"/>
    <w:rsid w:val="009B6DC2"/>
    <w:rsid w:val="009B74F3"/>
    <w:rsid w:val="009B75C8"/>
    <w:rsid w:val="009B7945"/>
    <w:rsid w:val="009C03CD"/>
    <w:rsid w:val="009C04B2"/>
    <w:rsid w:val="009C25B5"/>
    <w:rsid w:val="009C25F0"/>
    <w:rsid w:val="009C3208"/>
    <w:rsid w:val="009C40F8"/>
    <w:rsid w:val="009C4369"/>
    <w:rsid w:val="009C47F6"/>
    <w:rsid w:val="009C4AAA"/>
    <w:rsid w:val="009C4BAE"/>
    <w:rsid w:val="009C5648"/>
    <w:rsid w:val="009C56FA"/>
    <w:rsid w:val="009C5A95"/>
    <w:rsid w:val="009C5E19"/>
    <w:rsid w:val="009C5F17"/>
    <w:rsid w:val="009C7B11"/>
    <w:rsid w:val="009D00EC"/>
    <w:rsid w:val="009D046F"/>
    <w:rsid w:val="009D1A23"/>
    <w:rsid w:val="009D1F2B"/>
    <w:rsid w:val="009D28EB"/>
    <w:rsid w:val="009D4012"/>
    <w:rsid w:val="009D4026"/>
    <w:rsid w:val="009D45E8"/>
    <w:rsid w:val="009D464D"/>
    <w:rsid w:val="009D51F0"/>
    <w:rsid w:val="009D7A3D"/>
    <w:rsid w:val="009D7B7C"/>
    <w:rsid w:val="009D7BFE"/>
    <w:rsid w:val="009D7C23"/>
    <w:rsid w:val="009E00CC"/>
    <w:rsid w:val="009E02D1"/>
    <w:rsid w:val="009E156F"/>
    <w:rsid w:val="009E19B3"/>
    <w:rsid w:val="009E1DF3"/>
    <w:rsid w:val="009E1EE1"/>
    <w:rsid w:val="009E2A95"/>
    <w:rsid w:val="009E3580"/>
    <w:rsid w:val="009E3C19"/>
    <w:rsid w:val="009E430E"/>
    <w:rsid w:val="009E4398"/>
    <w:rsid w:val="009E52F8"/>
    <w:rsid w:val="009E648C"/>
    <w:rsid w:val="009E70C7"/>
    <w:rsid w:val="009E7407"/>
    <w:rsid w:val="009E77F6"/>
    <w:rsid w:val="009F02A0"/>
    <w:rsid w:val="009F07A2"/>
    <w:rsid w:val="009F0994"/>
    <w:rsid w:val="009F0AFD"/>
    <w:rsid w:val="009F1E51"/>
    <w:rsid w:val="009F1E9D"/>
    <w:rsid w:val="009F2954"/>
    <w:rsid w:val="009F3391"/>
    <w:rsid w:val="009F398E"/>
    <w:rsid w:val="009F4168"/>
    <w:rsid w:val="009F4509"/>
    <w:rsid w:val="009F4935"/>
    <w:rsid w:val="009F4D59"/>
    <w:rsid w:val="009F52C6"/>
    <w:rsid w:val="009F5877"/>
    <w:rsid w:val="009F58AE"/>
    <w:rsid w:val="009F5D24"/>
    <w:rsid w:val="009F5D2E"/>
    <w:rsid w:val="009F689C"/>
    <w:rsid w:val="00A011F0"/>
    <w:rsid w:val="00A01B55"/>
    <w:rsid w:val="00A027E8"/>
    <w:rsid w:val="00A02812"/>
    <w:rsid w:val="00A032C7"/>
    <w:rsid w:val="00A03923"/>
    <w:rsid w:val="00A044C3"/>
    <w:rsid w:val="00A0563F"/>
    <w:rsid w:val="00A06B4B"/>
    <w:rsid w:val="00A0789A"/>
    <w:rsid w:val="00A0797E"/>
    <w:rsid w:val="00A1320E"/>
    <w:rsid w:val="00A14B52"/>
    <w:rsid w:val="00A15FD2"/>
    <w:rsid w:val="00A16149"/>
    <w:rsid w:val="00A161DA"/>
    <w:rsid w:val="00A16742"/>
    <w:rsid w:val="00A167F6"/>
    <w:rsid w:val="00A17FE9"/>
    <w:rsid w:val="00A21746"/>
    <w:rsid w:val="00A22E67"/>
    <w:rsid w:val="00A23432"/>
    <w:rsid w:val="00A257A2"/>
    <w:rsid w:val="00A26101"/>
    <w:rsid w:val="00A267A7"/>
    <w:rsid w:val="00A26EB3"/>
    <w:rsid w:val="00A27379"/>
    <w:rsid w:val="00A279EC"/>
    <w:rsid w:val="00A27F9A"/>
    <w:rsid w:val="00A30017"/>
    <w:rsid w:val="00A30528"/>
    <w:rsid w:val="00A31427"/>
    <w:rsid w:val="00A31737"/>
    <w:rsid w:val="00A31D7F"/>
    <w:rsid w:val="00A32A9E"/>
    <w:rsid w:val="00A32AC5"/>
    <w:rsid w:val="00A3344C"/>
    <w:rsid w:val="00A34554"/>
    <w:rsid w:val="00A36547"/>
    <w:rsid w:val="00A37667"/>
    <w:rsid w:val="00A376F0"/>
    <w:rsid w:val="00A37954"/>
    <w:rsid w:val="00A379B1"/>
    <w:rsid w:val="00A379F0"/>
    <w:rsid w:val="00A37C56"/>
    <w:rsid w:val="00A40149"/>
    <w:rsid w:val="00A40957"/>
    <w:rsid w:val="00A418C1"/>
    <w:rsid w:val="00A420D2"/>
    <w:rsid w:val="00A4265E"/>
    <w:rsid w:val="00A42D9E"/>
    <w:rsid w:val="00A43B7A"/>
    <w:rsid w:val="00A43E52"/>
    <w:rsid w:val="00A44263"/>
    <w:rsid w:val="00A455B5"/>
    <w:rsid w:val="00A45E33"/>
    <w:rsid w:val="00A4670C"/>
    <w:rsid w:val="00A469B2"/>
    <w:rsid w:val="00A474B3"/>
    <w:rsid w:val="00A47874"/>
    <w:rsid w:val="00A50B78"/>
    <w:rsid w:val="00A5158C"/>
    <w:rsid w:val="00A524B8"/>
    <w:rsid w:val="00A52F79"/>
    <w:rsid w:val="00A5331D"/>
    <w:rsid w:val="00A55EFB"/>
    <w:rsid w:val="00A5615F"/>
    <w:rsid w:val="00A57573"/>
    <w:rsid w:val="00A60814"/>
    <w:rsid w:val="00A60CFB"/>
    <w:rsid w:val="00A60D48"/>
    <w:rsid w:val="00A60E81"/>
    <w:rsid w:val="00A61604"/>
    <w:rsid w:val="00A617A1"/>
    <w:rsid w:val="00A62053"/>
    <w:rsid w:val="00A62116"/>
    <w:rsid w:val="00A62481"/>
    <w:rsid w:val="00A62819"/>
    <w:rsid w:val="00A62AE4"/>
    <w:rsid w:val="00A63448"/>
    <w:rsid w:val="00A634FB"/>
    <w:rsid w:val="00A63910"/>
    <w:rsid w:val="00A63BEE"/>
    <w:rsid w:val="00A64C5E"/>
    <w:rsid w:val="00A6602F"/>
    <w:rsid w:val="00A67B82"/>
    <w:rsid w:val="00A67F89"/>
    <w:rsid w:val="00A70027"/>
    <w:rsid w:val="00A714FE"/>
    <w:rsid w:val="00A71C29"/>
    <w:rsid w:val="00A729BB"/>
    <w:rsid w:val="00A744DD"/>
    <w:rsid w:val="00A75001"/>
    <w:rsid w:val="00A75B3D"/>
    <w:rsid w:val="00A76EA3"/>
    <w:rsid w:val="00A7714B"/>
    <w:rsid w:val="00A7732B"/>
    <w:rsid w:val="00A776D3"/>
    <w:rsid w:val="00A77CC0"/>
    <w:rsid w:val="00A8032A"/>
    <w:rsid w:val="00A8109D"/>
    <w:rsid w:val="00A8159E"/>
    <w:rsid w:val="00A81A06"/>
    <w:rsid w:val="00A83229"/>
    <w:rsid w:val="00A833AB"/>
    <w:rsid w:val="00A83B37"/>
    <w:rsid w:val="00A846DF"/>
    <w:rsid w:val="00A85977"/>
    <w:rsid w:val="00A85B14"/>
    <w:rsid w:val="00A86087"/>
    <w:rsid w:val="00A8709B"/>
    <w:rsid w:val="00A906CB"/>
    <w:rsid w:val="00A91140"/>
    <w:rsid w:val="00A91938"/>
    <w:rsid w:val="00A93300"/>
    <w:rsid w:val="00A93ACC"/>
    <w:rsid w:val="00A9420B"/>
    <w:rsid w:val="00A9463E"/>
    <w:rsid w:val="00A949F2"/>
    <w:rsid w:val="00A94EA6"/>
    <w:rsid w:val="00A95C17"/>
    <w:rsid w:val="00A9663A"/>
    <w:rsid w:val="00A9698A"/>
    <w:rsid w:val="00AA14FF"/>
    <w:rsid w:val="00AA1534"/>
    <w:rsid w:val="00AA35D2"/>
    <w:rsid w:val="00AA3BFF"/>
    <w:rsid w:val="00AA55C8"/>
    <w:rsid w:val="00AA5FB6"/>
    <w:rsid w:val="00AA5FF7"/>
    <w:rsid w:val="00AA6A0E"/>
    <w:rsid w:val="00AA6E2E"/>
    <w:rsid w:val="00AA701F"/>
    <w:rsid w:val="00AA7661"/>
    <w:rsid w:val="00AA794E"/>
    <w:rsid w:val="00AB0700"/>
    <w:rsid w:val="00AB08B2"/>
    <w:rsid w:val="00AB100C"/>
    <w:rsid w:val="00AB1D1D"/>
    <w:rsid w:val="00AB3D31"/>
    <w:rsid w:val="00AB3D33"/>
    <w:rsid w:val="00AB3D84"/>
    <w:rsid w:val="00AB3DFF"/>
    <w:rsid w:val="00AB3F8D"/>
    <w:rsid w:val="00AB42A1"/>
    <w:rsid w:val="00AB43B6"/>
    <w:rsid w:val="00AB45AC"/>
    <w:rsid w:val="00AB4FA9"/>
    <w:rsid w:val="00AB57DF"/>
    <w:rsid w:val="00AB594D"/>
    <w:rsid w:val="00AB6DA9"/>
    <w:rsid w:val="00AC037C"/>
    <w:rsid w:val="00AC0EDD"/>
    <w:rsid w:val="00AC1026"/>
    <w:rsid w:val="00AC1D6E"/>
    <w:rsid w:val="00AC2D9B"/>
    <w:rsid w:val="00AC356F"/>
    <w:rsid w:val="00AC4563"/>
    <w:rsid w:val="00AC55AC"/>
    <w:rsid w:val="00AC5EB9"/>
    <w:rsid w:val="00AC5EE5"/>
    <w:rsid w:val="00AC5F8B"/>
    <w:rsid w:val="00AC6AF4"/>
    <w:rsid w:val="00AC7A91"/>
    <w:rsid w:val="00AD06AF"/>
    <w:rsid w:val="00AD08BF"/>
    <w:rsid w:val="00AD25B4"/>
    <w:rsid w:val="00AD2994"/>
    <w:rsid w:val="00AD3E10"/>
    <w:rsid w:val="00AD3FAB"/>
    <w:rsid w:val="00AD4807"/>
    <w:rsid w:val="00AD4C12"/>
    <w:rsid w:val="00AD59D7"/>
    <w:rsid w:val="00AD6C8F"/>
    <w:rsid w:val="00AD77C1"/>
    <w:rsid w:val="00AD7A22"/>
    <w:rsid w:val="00AE0C0B"/>
    <w:rsid w:val="00AE131A"/>
    <w:rsid w:val="00AE205B"/>
    <w:rsid w:val="00AE21EB"/>
    <w:rsid w:val="00AE2609"/>
    <w:rsid w:val="00AE2E58"/>
    <w:rsid w:val="00AE2FC9"/>
    <w:rsid w:val="00AE3136"/>
    <w:rsid w:val="00AE40D0"/>
    <w:rsid w:val="00AE42CA"/>
    <w:rsid w:val="00AE4B99"/>
    <w:rsid w:val="00AE4DE0"/>
    <w:rsid w:val="00AE501A"/>
    <w:rsid w:val="00AE5350"/>
    <w:rsid w:val="00AE571A"/>
    <w:rsid w:val="00AE5FD2"/>
    <w:rsid w:val="00AE67C4"/>
    <w:rsid w:val="00AE6BFF"/>
    <w:rsid w:val="00AE6F26"/>
    <w:rsid w:val="00AE7CE1"/>
    <w:rsid w:val="00AF0FDE"/>
    <w:rsid w:val="00AF2566"/>
    <w:rsid w:val="00AF2605"/>
    <w:rsid w:val="00AF2AA7"/>
    <w:rsid w:val="00AF3308"/>
    <w:rsid w:val="00AF376D"/>
    <w:rsid w:val="00AF416D"/>
    <w:rsid w:val="00AF503A"/>
    <w:rsid w:val="00AF54B2"/>
    <w:rsid w:val="00AF5D8F"/>
    <w:rsid w:val="00AF5EE8"/>
    <w:rsid w:val="00AF6C5F"/>
    <w:rsid w:val="00B00AC9"/>
    <w:rsid w:val="00B00FF5"/>
    <w:rsid w:val="00B012B5"/>
    <w:rsid w:val="00B024B3"/>
    <w:rsid w:val="00B035A2"/>
    <w:rsid w:val="00B03728"/>
    <w:rsid w:val="00B0381A"/>
    <w:rsid w:val="00B03AFE"/>
    <w:rsid w:val="00B04EA5"/>
    <w:rsid w:val="00B05D97"/>
    <w:rsid w:val="00B06440"/>
    <w:rsid w:val="00B06863"/>
    <w:rsid w:val="00B06A0E"/>
    <w:rsid w:val="00B074CC"/>
    <w:rsid w:val="00B077D7"/>
    <w:rsid w:val="00B077FB"/>
    <w:rsid w:val="00B10936"/>
    <w:rsid w:val="00B10BDF"/>
    <w:rsid w:val="00B10D64"/>
    <w:rsid w:val="00B120A5"/>
    <w:rsid w:val="00B125C4"/>
    <w:rsid w:val="00B13783"/>
    <w:rsid w:val="00B13B4E"/>
    <w:rsid w:val="00B146E6"/>
    <w:rsid w:val="00B1476A"/>
    <w:rsid w:val="00B14EBD"/>
    <w:rsid w:val="00B15A9F"/>
    <w:rsid w:val="00B15D0B"/>
    <w:rsid w:val="00B16D2F"/>
    <w:rsid w:val="00B174B7"/>
    <w:rsid w:val="00B17583"/>
    <w:rsid w:val="00B17777"/>
    <w:rsid w:val="00B178CC"/>
    <w:rsid w:val="00B17F5D"/>
    <w:rsid w:val="00B200AB"/>
    <w:rsid w:val="00B202E9"/>
    <w:rsid w:val="00B20451"/>
    <w:rsid w:val="00B206EA"/>
    <w:rsid w:val="00B20736"/>
    <w:rsid w:val="00B2075D"/>
    <w:rsid w:val="00B22943"/>
    <w:rsid w:val="00B239B4"/>
    <w:rsid w:val="00B242CF"/>
    <w:rsid w:val="00B246C5"/>
    <w:rsid w:val="00B24C59"/>
    <w:rsid w:val="00B269B1"/>
    <w:rsid w:val="00B2758E"/>
    <w:rsid w:val="00B300B7"/>
    <w:rsid w:val="00B310DC"/>
    <w:rsid w:val="00B316D7"/>
    <w:rsid w:val="00B31A76"/>
    <w:rsid w:val="00B31D5F"/>
    <w:rsid w:val="00B321D7"/>
    <w:rsid w:val="00B324EB"/>
    <w:rsid w:val="00B32E23"/>
    <w:rsid w:val="00B32F50"/>
    <w:rsid w:val="00B331AC"/>
    <w:rsid w:val="00B334A3"/>
    <w:rsid w:val="00B3447B"/>
    <w:rsid w:val="00B36B09"/>
    <w:rsid w:val="00B37BC0"/>
    <w:rsid w:val="00B40FFD"/>
    <w:rsid w:val="00B41E3C"/>
    <w:rsid w:val="00B4206E"/>
    <w:rsid w:val="00B42D52"/>
    <w:rsid w:val="00B4335D"/>
    <w:rsid w:val="00B43529"/>
    <w:rsid w:val="00B43680"/>
    <w:rsid w:val="00B43D07"/>
    <w:rsid w:val="00B43DE3"/>
    <w:rsid w:val="00B43EC1"/>
    <w:rsid w:val="00B45674"/>
    <w:rsid w:val="00B4571B"/>
    <w:rsid w:val="00B46CBB"/>
    <w:rsid w:val="00B46D8D"/>
    <w:rsid w:val="00B47225"/>
    <w:rsid w:val="00B47BCD"/>
    <w:rsid w:val="00B5005E"/>
    <w:rsid w:val="00B5089C"/>
    <w:rsid w:val="00B50918"/>
    <w:rsid w:val="00B50BED"/>
    <w:rsid w:val="00B50CC7"/>
    <w:rsid w:val="00B52003"/>
    <w:rsid w:val="00B527CA"/>
    <w:rsid w:val="00B52B0D"/>
    <w:rsid w:val="00B5314C"/>
    <w:rsid w:val="00B53213"/>
    <w:rsid w:val="00B538E0"/>
    <w:rsid w:val="00B53AD7"/>
    <w:rsid w:val="00B53F05"/>
    <w:rsid w:val="00B54092"/>
    <w:rsid w:val="00B55578"/>
    <w:rsid w:val="00B5568A"/>
    <w:rsid w:val="00B5583E"/>
    <w:rsid w:val="00B55F26"/>
    <w:rsid w:val="00B5736C"/>
    <w:rsid w:val="00B57E84"/>
    <w:rsid w:val="00B6061B"/>
    <w:rsid w:val="00B61E0D"/>
    <w:rsid w:val="00B61E73"/>
    <w:rsid w:val="00B62024"/>
    <w:rsid w:val="00B62F0F"/>
    <w:rsid w:val="00B64AA4"/>
    <w:rsid w:val="00B65FC8"/>
    <w:rsid w:val="00B66190"/>
    <w:rsid w:val="00B666F7"/>
    <w:rsid w:val="00B66708"/>
    <w:rsid w:val="00B66E44"/>
    <w:rsid w:val="00B66F15"/>
    <w:rsid w:val="00B6700F"/>
    <w:rsid w:val="00B67BEC"/>
    <w:rsid w:val="00B67C7D"/>
    <w:rsid w:val="00B7016B"/>
    <w:rsid w:val="00B705AF"/>
    <w:rsid w:val="00B71436"/>
    <w:rsid w:val="00B71589"/>
    <w:rsid w:val="00B71880"/>
    <w:rsid w:val="00B72FB2"/>
    <w:rsid w:val="00B73083"/>
    <w:rsid w:val="00B7550B"/>
    <w:rsid w:val="00B76A47"/>
    <w:rsid w:val="00B777C8"/>
    <w:rsid w:val="00B81524"/>
    <w:rsid w:val="00B81843"/>
    <w:rsid w:val="00B841EF"/>
    <w:rsid w:val="00B8452C"/>
    <w:rsid w:val="00B84E4A"/>
    <w:rsid w:val="00B85FCD"/>
    <w:rsid w:val="00B862D8"/>
    <w:rsid w:val="00B863C4"/>
    <w:rsid w:val="00B86FD2"/>
    <w:rsid w:val="00B91EA7"/>
    <w:rsid w:val="00B935A1"/>
    <w:rsid w:val="00B94129"/>
    <w:rsid w:val="00B94422"/>
    <w:rsid w:val="00B94523"/>
    <w:rsid w:val="00B94FA8"/>
    <w:rsid w:val="00B9532B"/>
    <w:rsid w:val="00B95684"/>
    <w:rsid w:val="00B96424"/>
    <w:rsid w:val="00B9682A"/>
    <w:rsid w:val="00B96A4B"/>
    <w:rsid w:val="00B96ADC"/>
    <w:rsid w:val="00B97216"/>
    <w:rsid w:val="00B9752E"/>
    <w:rsid w:val="00BA0066"/>
    <w:rsid w:val="00BA0101"/>
    <w:rsid w:val="00BA0BA5"/>
    <w:rsid w:val="00BA0CD8"/>
    <w:rsid w:val="00BA1F62"/>
    <w:rsid w:val="00BA274B"/>
    <w:rsid w:val="00BA2BAF"/>
    <w:rsid w:val="00BA2D6E"/>
    <w:rsid w:val="00BA57E9"/>
    <w:rsid w:val="00BA6119"/>
    <w:rsid w:val="00BA6745"/>
    <w:rsid w:val="00BA7000"/>
    <w:rsid w:val="00BA7615"/>
    <w:rsid w:val="00BA7C69"/>
    <w:rsid w:val="00BB2DCF"/>
    <w:rsid w:val="00BB3447"/>
    <w:rsid w:val="00BB3679"/>
    <w:rsid w:val="00BB3BF5"/>
    <w:rsid w:val="00BB4045"/>
    <w:rsid w:val="00BB47C1"/>
    <w:rsid w:val="00BB5261"/>
    <w:rsid w:val="00BB539B"/>
    <w:rsid w:val="00BB5D38"/>
    <w:rsid w:val="00BB6090"/>
    <w:rsid w:val="00BB6BD3"/>
    <w:rsid w:val="00BB7F4E"/>
    <w:rsid w:val="00BC0931"/>
    <w:rsid w:val="00BC12A3"/>
    <w:rsid w:val="00BC2F15"/>
    <w:rsid w:val="00BC3ED2"/>
    <w:rsid w:val="00BC43B4"/>
    <w:rsid w:val="00BC4BCD"/>
    <w:rsid w:val="00BC5BB2"/>
    <w:rsid w:val="00BC62CD"/>
    <w:rsid w:val="00BC62DD"/>
    <w:rsid w:val="00BC6659"/>
    <w:rsid w:val="00BC67AB"/>
    <w:rsid w:val="00BC76CE"/>
    <w:rsid w:val="00BC7C83"/>
    <w:rsid w:val="00BD00C7"/>
    <w:rsid w:val="00BD0680"/>
    <w:rsid w:val="00BD154F"/>
    <w:rsid w:val="00BD1B58"/>
    <w:rsid w:val="00BD22DB"/>
    <w:rsid w:val="00BD2A6B"/>
    <w:rsid w:val="00BD3363"/>
    <w:rsid w:val="00BD517F"/>
    <w:rsid w:val="00BD7275"/>
    <w:rsid w:val="00BD7FF1"/>
    <w:rsid w:val="00BE0D16"/>
    <w:rsid w:val="00BE35DA"/>
    <w:rsid w:val="00BE422C"/>
    <w:rsid w:val="00BE53CC"/>
    <w:rsid w:val="00BE5D49"/>
    <w:rsid w:val="00BE69EC"/>
    <w:rsid w:val="00BE73B7"/>
    <w:rsid w:val="00BE74E8"/>
    <w:rsid w:val="00BE7D96"/>
    <w:rsid w:val="00BE7FA4"/>
    <w:rsid w:val="00BF0D56"/>
    <w:rsid w:val="00BF0EF5"/>
    <w:rsid w:val="00BF141F"/>
    <w:rsid w:val="00BF1B16"/>
    <w:rsid w:val="00BF1C1A"/>
    <w:rsid w:val="00BF2D81"/>
    <w:rsid w:val="00BF2ECC"/>
    <w:rsid w:val="00BF38D9"/>
    <w:rsid w:val="00BF38E1"/>
    <w:rsid w:val="00BF3E8F"/>
    <w:rsid w:val="00BF41D9"/>
    <w:rsid w:val="00BF46DF"/>
    <w:rsid w:val="00BF498A"/>
    <w:rsid w:val="00BF4AAA"/>
    <w:rsid w:val="00BF5ABC"/>
    <w:rsid w:val="00BF6646"/>
    <w:rsid w:val="00BF7FCD"/>
    <w:rsid w:val="00C00117"/>
    <w:rsid w:val="00C005B2"/>
    <w:rsid w:val="00C00A64"/>
    <w:rsid w:val="00C00D9F"/>
    <w:rsid w:val="00C00EA3"/>
    <w:rsid w:val="00C0196D"/>
    <w:rsid w:val="00C02864"/>
    <w:rsid w:val="00C02A2F"/>
    <w:rsid w:val="00C02E57"/>
    <w:rsid w:val="00C03C81"/>
    <w:rsid w:val="00C03C90"/>
    <w:rsid w:val="00C06E82"/>
    <w:rsid w:val="00C07989"/>
    <w:rsid w:val="00C106B5"/>
    <w:rsid w:val="00C1083C"/>
    <w:rsid w:val="00C10924"/>
    <w:rsid w:val="00C10CB6"/>
    <w:rsid w:val="00C1149A"/>
    <w:rsid w:val="00C12597"/>
    <w:rsid w:val="00C13ADA"/>
    <w:rsid w:val="00C13CC9"/>
    <w:rsid w:val="00C14116"/>
    <w:rsid w:val="00C14815"/>
    <w:rsid w:val="00C14E7A"/>
    <w:rsid w:val="00C14E91"/>
    <w:rsid w:val="00C15839"/>
    <w:rsid w:val="00C15967"/>
    <w:rsid w:val="00C166B5"/>
    <w:rsid w:val="00C16A51"/>
    <w:rsid w:val="00C16B21"/>
    <w:rsid w:val="00C176B2"/>
    <w:rsid w:val="00C1793C"/>
    <w:rsid w:val="00C20046"/>
    <w:rsid w:val="00C21631"/>
    <w:rsid w:val="00C23226"/>
    <w:rsid w:val="00C234A2"/>
    <w:rsid w:val="00C23A7E"/>
    <w:rsid w:val="00C23E5C"/>
    <w:rsid w:val="00C23F6E"/>
    <w:rsid w:val="00C24658"/>
    <w:rsid w:val="00C25267"/>
    <w:rsid w:val="00C26369"/>
    <w:rsid w:val="00C278AE"/>
    <w:rsid w:val="00C27A82"/>
    <w:rsid w:val="00C27CF3"/>
    <w:rsid w:val="00C3096D"/>
    <w:rsid w:val="00C31892"/>
    <w:rsid w:val="00C31B60"/>
    <w:rsid w:val="00C32EA2"/>
    <w:rsid w:val="00C336E6"/>
    <w:rsid w:val="00C3377B"/>
    <w:rsid w:val="00C34765"/>
    <w:rsid w:val="00C355A7"/>
    <w:rsid w:val="00C36A2E"/>
    <w:rsid w:val="00C36F53"/>
    <w:rsid w:val="00C37D78"/>
    <w:rsid w:val="00C37F0F"/>
    <w:rsid w:val="00C40AB0"/>
    <w:rsid w:val="00C40C5C"/>
    <w:rsid w:val="00C41A02"/>
    <w:rsid w:val="00C42131"/>
    <w:rsid w:val="00C436D1"/>
    <w:rsid w:val="00C43764"/>
    <w:rsid w:val="00C43BF3"/>
    <w:rsid w:val="00C43EF9"/>
    <w:rsid w:val="00C4486D"/>
    <w:rsid w:val="00C45329"/>
    <w:rsid w:val="00C47613"/>
    <w:rsid w:val="00C47B04"/>
    <w:rsid w:val="00C507EE"/>
    <w:rsid w:val="00C50C3A"/>
    <w:rsid w:val="00C50E69"/>
    <w:rsid w:val="00C5120B"/>
    <w:rsid w:val="00C514AD"/>
    <w:rsid w:val="00C519CD"/>
    <w:rsid w:val="00C52B12"/>
    <w:rsid w:val="00C52DD6"/>
    <w:rsid w:val="00C5347E"/>
    <w:rsid w:val="00C53B87"/>
    <w:rsid w:val="00C55027"/>
    <w:rsid w:val="00C5582F"/>
    <w:rsid w:val="00C5585E"/>
    <w:rsid w:val="00C55E26"/>
    <w:rsid w:val="00C567EB"/>
    <w:rsid w:val="00C56B16"/>
    <w:rsid w:val="00C56C3D"/>
    <w:rsid w:val="00C579A8"/>
    <w:rsid w:val="00C60540"/>
    <w:rsid w:val="00C60E13"/>
    <w:rsid w:val="00C61A79"/>
    <w:rsid w:val="00C62FEF"/>
    <w:rsid w:val="00C6352D"/>
    <w:rsid w:val="00C639BE"/>
    <w:rsid w:val="00C63AA5"/>
    <w:rsid w:val="00C659E3"/>
    <w:rsid w:val="00C66334"/>
    <w:rsid w:val="00C66498"/>
    <w:rsid w:val="00C67482"/>
    <w:rsid w:val="00C67716"/>
    <w:rsid w:val="00C704EA"/>
    <w:rsid w:val="00C710E4"/>
    <w:rsid w:val="00C71268"/>
    <w:rsid w:val="00C72569"/>
    <w:rsid w:val="00C72C66"/>
    <w:rsid w:val="00C73658"/>
    <w:rsid w:val="00C7369A"/>
    <w:rsid w:val="00C742FA"/>
    <w:rsid w:val="00C747F2"/>
    <w:rsid w:val="00C758F5"/>
    <w:rsid w:val="00C75DC7"/>
    <w:rsid w:val="00C76355"/>
    <w:rsid w:val="00C770D0"/>
    <w:rsid w:val="00C77302"/>
    <w:rsid w:val="00C778A9"/>
    <w:rsid w:val="00C77A08"/>
    <w:rsid w:val="00C806A6"/>
    <w:rsid w:val="00C808FD"/>
    <w:rsid w:val="00C80AFC"/>
    <w:rsid w:val="00C81534"/>
    <w:rsid w:val="00C82351"/>
    <w:rsid w:val="00C82950"/>
    <w:rsid w:val="00C82EB7"/>
    <w:rsid w:val="00C84DEB"/>
    <w:rsid w:val="00C858A3"/>
    <w:rsid w:val="00C8594D"/>
    <w:rsid w:val="00C859D9"/>
    <w:rsid w:val="00C86098"/>
    <w:rsid w:val="00C86D22"/>
    <w:rsid w:val="00C878EF"/>
    <w:rsid w:val="00C900BE"/>
    <w:rsid w:val="00C914D6"/>
    <w:rsid w:val="00C915B3"/>
    <w:rsid w:val="00C9299D"/>
    <w:rsid w:val="00C92C88"/>
    <w:rsid w:val="00C92FFF"/>
    <w:rsid w:val="00C94685"/>
    <w:rsid w:val="00C95F15"/>
    <w:rsid w:val="00C96165"/>
    <w:rsid w:val="00C972A3"/>
    <w:rsid w:val="00C975A2"/>
    <w:rsid w:val="00CA01C9"/>
    <w:rsid w:val="00CA059C"/>
    <w:rsid w:val="00CA0F5C"/>
    <w:rsid w:val="00CA1E13"/>
    <w:rsid w:val="00CA2549"/>
    <w:rsid w:val="00CA2B33"/>
    <w:rsid w:val="00CA2C8D"/>
    <w:rsid w:val="00CA346E"/>
    <w:rsid w:val="00CA37C0"/>
    <w:rsid w:val="00CA3BAA"/>
    <w:rsid w:val="00CA6944"/>
    <w:rsid w:val="00CA6BC2"/>
    <w:rsid w:val="00CA719B"/>
    <w:rsid w:val="00CA7730"/>
    <w:rsid w:val="00CA7E4A"/>
    <w:rsid w:val="00CB0A0D"/>
    <w:rsid w:val="00CB1895"/>
    <w:rsid w:val="00CB2745"/>
    <w:rsid w:val="00CB28C8"/>
    <w:rsid w:val="00CB2F1F"/>
    <w:rsid w:val="00CB30E1"/>
    <w:rsid w:val="00CB39AD"/>
    <w:rsid w:val="00CB4BD4"/>
    <w:rsid w:val="00CB501E"/>
    <w:rsid w:val="00CB50D6"/>
    <w:rsid w:val="00CB5D3D"/>
    <w:rsid w:val="00CB5DF5"/>
    <w:rsid w:val="00CB665C"/>
    <w:rsid w:val="00CB730C"/>
    <w:rsid w:val="00CC0433"/>
    <w:rsid w:val="00CC0763"/>
    <w:rsid w:val="00CC149D"/>
    <w:rsid w:val="00CC1A62"/>
    <w:rsid w:val="00CC1AA5"/>
    <w:rsid w:val="00CC1DA9"/>
    <w:rsid w:val="00CC2622"/>
    <w:rsid w:val="00CC2938"/>
    <w:rsid w:val="00CC320F"/>
    <w:rsid w:val="00CC379F"/>
    <w:rsid w:val="00CC39E3"/>
    <w:rsid w:val="00CC58C8"/>
    <w:rsid w:val="00CC66C4"/>
    <w:rsid w:val="00CC776B"/>
    <w:rsid w:val="00CD005D"/>
    <w:rsid w:val="00CD01E9"/>
    <w:rsid w:val="00CD05E4"/>
    <w:rsid w:val="00CD0D1F"/>
    <w:rsid w:val="00CD1E10"/>
    <w:rsid w:val="00CD2D7E"/>
    <w:rsid w:val="00CD2FCA"/>
    <w:rsid w:val="00CD31AF"/>
    <w:rsid w:val="00CD4AFC"/>
    <w:rsid w:val="00CD4B40"/>
    <w:rsid w:val="00CD4E5B"/>
    <w:rsid w:val="00CD4FAA"/>
    <w:rsid w:val="00CD500F"/>
    <w:rsid w:val="00CD52AA"/>
    <w:rsid w:val="00CD546E"/>
    <w:rsid w:val="00CD5939"/>
    <w:rsid w:val="00CD614F"/>
    <w:rsid w:val="00CD7123"/>
    <w:rsid w:val="00CE160B"/>
    <w:rsid w:val="00CE165C"/>
    <w:rsid w:val="00CE1AF5"/>
    <w:rsid w:val="00CE2ADF"/>
    <w:rsid w:val="00CE2BF6"/>
    <w:rsid w:val="00CE31E0"/>
    <w:rsid w:val="00CE3B50"/>
    <w:rsid w:val="00CE4195"/>
    <w:rsid w:val="00CE5499"/>
    <w:rsid w:val="00CE58CD"/>
    <w:rsid w:val="00CE5AE1"/>
    <w:rsid w:val="00CE6378"/>
    <w:rsid w:val="00CE63EC"/>
    <w:rsid w:val="00CE6879"/>
    <w:rsid w:val="00CE6E8F"/>
    <w:rsid w:val="00CE6F97"/>
    <w:rsid w:val="00CE7AD8"/>
    <w:rsid w:val="00CE7B0E"/>
    <w:rsid w:val="00CF0044"/>
    <w:rsid w:val="00CF03E2"/>
    <w:rsid w:val="00CF110C"/>
    <w:rsid w:val="00CF1D38"/>
    <w:rsid w:val="00CF20A8"/>
    <w:rsid w:val="00CF2C9D"/>
    <w:rsid w:val="00CF3F8F"/>
    <w:rsid w:val="00CF4038"/>
    <w:rsid w:val="00CF4C92"/>
    <w:rsid w:val="00CF5D16"/>
    <w:rsid w:val="00CF70FC"/>
    <w:rsid w:val="00CF77AF"/>
    <w:rsid w:val="00CF7FC7"/>
    <w:rsid w:val="00D003DF"/>
    <w:rsid w:val="00D00882"/>
    <w:rsid w:val="00D01EFA"/>
    <w:rsid w:val="00D021A5"/>
    <w:rsid w:val="00D03245"/>
    <w:rsid w:val="00D03FF8"/>
    <w:rsid w:val="00D044E0"/>
    <w:rsid w:val="00D04C39"/>
    <w:rsid w:val="00D062DC"/>
    <w:rsid w:val="00D072D0"/>
    <w:rsid w:val="00D07405"/>
    <w:rsid w:val="00D078AD"/>
    <w:rsid w:val="00D10444"/>
    <w:rsid w:val="00D113D1"/>
    <w:rsid w:val="00D11607"/>
    <w:rsid w:val="00D11DD7"/>
    <w:rsid w:val="00D124AA"/>
    <w:rsid w:val="00D12999"/>
    <w:rsid w:val="00D12F47"/>
    <w:rsid w:val="00D135FD"/>
    <w:rsid w:val="00D15121"/>
    <w:rsid w:val="00D1543E"/>
    <w:rsid w:val="00D15462"/>
    <w:rsid w:val="00D164EC"/>
    <w:rsid w:val="00D1662B"/>
    <w:rsid w:val="00D169A7"/>
    <w:rsid w:val="00D16C8C"/>
    <w:rsid w:val="00D1706D"/>
    <w:rsid w:val="00D1795F"/>
    <w:rsid w:val="00D179F5"/>
    <w:rsid w:val="00D17EE3"/>
    <w:rsid w:val="00D17FA3"/>
    <w:rsid w:val="00D2008E"/>
    <w:rsid w:val="00D20334"/>
    <w:rsid w:val="00D2034C"/>
    <w:rsid w:val="00D204DC"/>
    <w:rsid w:val="00D2167A"/>
    <w:rsid w:val="00D2216A"/>
    <w:rsid w:val="00D2316D"/>
    <w:rsid w:val="00D23709"/>
    <w:rsid w:val="00D23B25"/>
    <w:rsid w:val="00D23C39"/>
    <w:rsid w:val="00D23DB8"/>
    <w:rsid w:val="00D2518F"/>
    <w:rsid w:val="00D2528B"/>
    <w:rsid w:val="00D26495"/>
    <w:rsid w:val="00D2651A"/>
    <w:rsid w:val="00D26EA7"/>
    <w:rsid w:val="00D27213"/>
    <w:rsid w:val="00D27F56"/>
    <w:rsid w:val="00D30101"/>
    <w:rsid w:val="00D309EA"/>
    <w:rsid w:val="00D30F4A"/>
    <w:rsid w:val="00D3298F"/>
    <w:rsid w:val="00D3318A"/>
    <w:rsid w:val="00D335A3"/>
    <w:rsid w:val="00D33677"/>
    <w:rsid w:val="00D33D50"/>
    <w:rsid w:val="00D3409A"/>
    <w:rsid w:val="00D34A96"/>
    <w:rsid w:val="00D34F4D"/>
    <w:rsid w:val="00D355BF"/>
    <w:rsid w:val="00D37D35"/>
    <w:rsid w:val="00D400C9"/>
    <w:rsid w:val="00D4061F"/>
    <w:rsid w:val="00D40E44"/>
    <w:rsid w:val="00D41555"/>
    <w:rsid w:val="00D427EF"/>
    <w:rsid w:val="00D436BA"/>
    <w:rsid w:val="00D43AAC"/>
    <w:rsid w:val="00D44FFF"/>
    <w:rsid w:val="00D4782D"/>
    <w:rsid w:val="00D47D0F"/>
    <w:rsid w:val="00D508FF"/>
    <w:rsid w:val="00D50A7B"/>
    <w:rsid w:val="00D50AB3"/>
    <w:rsid w:val="00D50B24"/>
    <w:rsid w:val="00D52C0C"/>
    <w:rsid w:val="00D531C9"/>
    <w:rsid w:val="00D537CB"/>
    <w:rsid w:val="00D53A0C"/>
    <w:rsid w:val="00D53C87"/>
    <w:rsid w:val="00D53DE4"/>
    <w:rsid w:val="00D53F3F"/>
    <w:rsid w:val="00D54707"/>
    <w:rsid w:val="00D54CDF"/>
    <w:rsid w:val="00D56513"/>
    <w:rsid w:val="00D57663"/>
    <w:rsid w:val="00D57AB5"/>
    <w:rsid w:val="00D60797"/>
    <w:rsid w:val="00D60DF5"/>
    <w:rsid w:val="00D6112C"/>
    <w:rsid w:val="00D61131"/>
    <w:rsid w:val="00D61869"/>
    <w:rsid w:val="00D618A7"/>
    <w:rsid w:val="00D6214E"/>
    <w:rsid w:val="00D62A1E"/>
    <w:rsid w:val="00D63796"/>
    <w:rsid w:val="00D63B3E"/>
    <w:rsid w:val="00D63BC1"/>
    <w:rsid w:val="00D64609"/>
    <w:rsid w:val="00D65502"/>
    <w:rsid w:val="00D6569F"/>
    <w:rsid w:val="00D65B8B"/>
    <w:rsid w:val="00D665CC"/>
    <w:rsid w:val="00D66A2C"/>
    <w:rsid w:val="00D6701B"/>
    <w:rsid w:val="00D679BB"/>
    <w:rsid w:val="00D7194B"/>
    <w:rsid w:val="00D7201B"/>
    <w:rsid w:val="00D722C0"/>
    <w:rsid w:val="00D725B7"/>
    <w:rsid w:val="00D72654"/>
    <w:rsid w:val="00D72826"/>
    <w:rsid w:val="00D72977"/>
    <w:rsid w:val="00D72DA9"/>
    <w:rsid w:val="00D73797"/>
    <w:rsid w:val="00D770F1"/>
    <w:rsid w:val="00D771A3"/>
    <w:rsid w:val="00D779AA"/>
    <w:rsid w:val="00D77F5B"/>
    <w:rsid w:val="00D800BD"/>
    <w:rsid w:val="00D80FF5"/>
    <w:rsid w:val="00D8119D"/>
    <w:rsid w:val="00D8304D"/>
    <w:rsid w:val="00D835B9"/>
    <w:rsid w:val="00D839C4"/>
    <w:rsid w:val="00D86773"/>
    <w:rsid w:val="00D869A9"/>
    <w:rsid w:val="00D87330"/>
    <w:rsid w:val="00D8735D"/>
    <w:rsid w:val="00D87851"/>
    <w:rsid w:val="00D879AE"/>
    <w:rsid w:val="00D87B93"/>
    <w:rsid w:val="00D907B6"/>
    <w:rsid w:val="00D918D2"/>
    <w:rsid w:val="00D92D1A"/>
    <w:rsid w:val="00D930F2"/>
    <w:rsid w:val="00D932F2"/>
    <w:rsid w:val="00D9367E"/>
    <w:rsid w:val="00D93CFA"/>
    <w:rsid w:val="00D951DA"/>
    <w:rsid w:val="00D957C9"/>
    <w:rsid w:val="00D9657F"/>
    <w:rsid w:val="00D96A94"/>
    <w:rsid w:val="00D96AB7"/>
    <w:rsid w:val="00D97AAB"/>
    <w:rsid w:val="00DA0066"/>
    <w:rsid w:val="00DA0672"/>
    <w:rsid w:val="00DA1A54"/>
    <w:rsid w:val="00DA1C0F"/>
    <w:rsid w:val="00DA26A0"/>
    <w:rsid w:val="00DA2C77"/>
    <w:rsid w:val="00DA2D74"/>
    <w:rsid w:val="00DA35FB"/>
    <w:rsid w:val="00DA6503"/>
    <w:rsid w:val="00DB1E30"/>
    <w:rsid w:val="00DB2248"/>
    <w:rsid w:val="00DB2D0F"/>
    <w:rsid w:val="00DB34DC"/>
    <w:rsid w:val="00DB453F"/>
    <w:rsid w:val="00DB4925"/>
    <w:rsid w:val="00DB4FB1"/>
    <w:rsid w:val="00DB50CD"/>
    <w:rsid w:val="00DB54C8"/>
    <w:rsid w:val="00DB5A95"/>
    <w:rsid w:val="00DB5E08"/>
    <w:rsid w:val="00DB6EA0"/>
    <w:rsid w:val="00DB75E4"/>
    <w:rsid w:val="00DC0D3A"/>
    <w:rsid w:val="00DC1397"/>
    <w:rsid w:val="00DC1568"/>
    <w:rsid w:val="00DC1C6E"/>
    <w:rsid w:val="00DC26B0"/>
    <w:rsid w:val="00DC36EE"/>
    <w:rsid w:val="00DC397A"/>
    <w:rsid w:val="00DC3BAD"/>
    <w:rsid w:val="00DC3C9E"/>
    <w:rsid w:val="00DC3F2B"/>
    <w:rsid w:val="00DC439E"/>
    <w:rsid w:val="00DC4D94"/>
    <w:rsid w:val="00DC537B"/>
    <w:rsid w:val="00DC6221"/>
    <w:rsid w:val="00DD04A9"/>
    <w:rsid w:val="00DD15ED"/>
    <w:rsid w:val="00DD16D1"/>
    <w:rsid w:val="00DD1983"/>
    <w:rsid w:val="00DD1A64"/>
    <w:rsid w:val="00DD22D3"/>
    <w:rsid w:val="00DD2401"/>
    <w:rsid w:val="00DD2E00"/>
    <w:rsid w:val="00DD3349"/>
    <w:rsid w:val="00DD3374"/>
    <w:rsid w:val="00DD3B9D"/>
    <w:rsid w:val="00DD3EE5"/>
    <w:rsid w:val="00DD4776"/>
    <w:rsid w:val="00DD5133"/>
    <w:rsid w:val="00DD54E9"/>
    <w:rsid w:val="00DD58BE"/>
    <w:rsid w:val="00DD767F"/>
    <w:rsid w:val="00DD7754"/>
    <w:rsid w:val="00DD7CED"/>
    <w:rsid w:val="00DE05CC"/>
    <w:rsid w:val="00DE06CC"/>
    <w:rsid w:val="00DE0FA3"/>
    <w:rsid w:val="00DE1CD3"/>
    <w:rsid w:val="00DE25B4"/>
    <w:rsid w:val="00DE304A"/>
    <w:rsid w:val="00DE3D6A"/>
    <w:rsid w:val="00DE43D9"/>
    <w:rsid w:val="00DE4630"/>
    <w:rsid w:val="00DE5D62"/>
    <w:rsid w:val="00DE62F8"/>
    <w:rsid w:val="00DE6313"/>
    <w:rsid w:val="00DE7DD6"/>
    <w:rsid w:val="00DF0135"/>
    <w:rsid w:val="00DF4CB3"/>
    <w:rsid w:val="00DF5538"/>
    <w:rsid w:val="00DF5B6E"/>
    <w:rsid w:val="00DF5FCB"/>
    <w:rsid w:val="00DF5FCF"/>
    <w:rsid w:val="00DF696F"/>
    <w:rsid w:val="00DF715E"/>
    <w:rsid w:val="00DF77BB"/>
    <w:rsid w:val="00DF7F55"/>
    <w:rsid w:val="00E009E6"/>
    <w:rsid w:val="00E00F62"/>
    <w:rsid w:val="00E01BB4"/>
    <w:rsid w:val="00E02328"/>
    <w:rsid w:val="00E02428"/>
    <w:rsid w:val="00E02D20"/>
    <w:rsid w:val="00E02FA2"/>
    <w:rsid w:val="00E03884"/>
    <w:rsid w:val="00E043ED"/>
    <w:rsid w:val="00E046DA"/>
    <w:rsid w:val="00E04E52"/>
    <w:rsid w:val="00E05F6C"/>
    <w:rsid w:val="00E06B0F"/>
    <w:rsid w:val="00E06DC9"/>
    <w:rsid w:val="00E0725E"/>
    <w:rsid w:val="00E0732F"/>
    <w:rsid w:val="00E077F6"/>
    <w:rsid w:val="00E10C1C"/>
    <w:rsid w:val="00E10EF0"/>
    <w:rsid w:val="00E11FB9"/>
    <w:rsid w:val="00E12351"/>
    <w:rsid w:val="00E123DC"/>
    <w:rsid w:val="00E1242D"/>
    <w:rsid w:val="00E124FD"/>
    <w:rsid w:val="00E12B2B"/>
    <w:rsid w:val="00E12F37"/>
    <w:rsid w:val="00E135DD"/>
    <w:rsid w:val="00E13E85"/>
    <w:rsid w:val="00E157F7"/>
    <w:rsid w:val="00E169A3"/>
    <w:rsid w:val="00E16A46"/>
    <w:rsid w:val="00E1774B"/>
    <w:rsid w:val="00E20015"/>
    <w:rsid w:val="00E2062B"/>
    <w:rsid w:val="00E2072C"/>
    <w:rsid w:val="00E2275A"/>
    <w:rsid w:val="00E22B10"/>
    <w:rsid w:val="00E23506"/>
    <w:rsid w:val="00E235FA"/>
    <w:rsid w:val="00E23729"/>
    <w:rsid w:val="00E23F95"/>
    <w:rsid w:val="00E24139"/>
    <w:rsid w:val="00E25332"/>
    <w:rsid w:val="00E25C5E"/>
    <w:rsid w:val="00E2619C"/>
    <w:rsid w:val="00E261F7"/>
    <w:rsid w:val="00E26523"/>
    <w:rsid w:val="00E276AD"/>
    <w:rsid w:val="00E27E7B"/>
    <w:rsid w:val="00E301D5"/>
    <w:rsid w:val="00E335F5"/>
    <w:rsid w:val="00E34016"/>
    <w:rsid w:val="00E35490"/>
    <w:rsid w:val="00E3636C"/>
    <w:rsid w:val="00E36EF6"/>
    <w:rsid w:val="00E37B0E"/>
    <w:rsid w:val="00E37DF0"/>
    <w:rsid w:val="00E4175A"/>
    <w:rsid w:val="00E41D3D"/>
    <w:rsid w:val="00E41E26"/>
    <w:rsid w:val="00E436D6"/>
    <w:rsid w:val="00E44235"/>
    <w:rsid w:val="00E4424B"/>
    <w:rsid w:val="00E44B5D"/>
    <w:rsid w:val="00E44B9C"/>
    <w:rsid w:val="00E45606"/>
    <w:rsid w:val="00E45685"/>
    <w:rsid w:val="00E45EFD"/>
    <w:rsid w:val="00E506E7"/>
    <w:rsid w:val="00E51692"/>
    <w:rsid w:val="00E525B8"/>
    <w:rsid w:val="00E52B4C"/>
    <w:rsid w:val="00E541F4"/>
    <w:rsid w:val="00E54436"/>
    <w:rsid w:val="00E55394"/>
    <w:rsid w:val="00E5599E"/>
    <w:rsid w:val="00E55F0E"/>
    <w:rsid w:val="00E566ED"/>
    <w:rsid w:val="00E56B9F"/>
    <w:rsid w:val="00E57276"/>
    <w:rsid w:val="00E6013A"/>
    <w:rsid w:val="00E60716"/>
    <w:rsid w:val="00E612EA"/>
    <w:rsid w:val="00E61FB7"/>
    <w:rsid w:val="00E626AA"/>
    <w:rsid w:val="00E63004"/>
    <w:rsid w:val="00E634C8"/>
    <w:rsid w:val="00E634CC"/>
    <w:rsid w:val="00E63990"/>
    <w:rsid w:val="00E64CA4"/>
    <w:rsid w:val="00E65740"/>
    <w:rsid w:val="00E66053"/>
    <w:rsid w:val="00E67652"/>
    <w:rsid w:val="00E679AE"/>
    <w:rsid w:val="00E67A1A"/>
    <w:rsid w:val="00E70C39"/>
    <w:rsid w:val="00E714FE"/>
    <w:rsid w:val="00E719A7"/>
    <w:rsid w:val="00E72A4D"/>
    <w:rsid w:val="00E72B4F"/>
    <w:rsid w:val="00E73872"/>
    <w:rsid w:val="00E76599"/>
    <w:rsid w:val="00E8093B"/>
    <w:rsid w:val="00E809EE"/>
    <w:rsid w:val="00E80DF0"/>
    <w:rsid w:val="00E814FB"/>
    <w:rsid w:val="00E81B56"/>
    <w:rsid w:val="00E81DA2"/>
    <w:rsid w:val="00E82026"/>
    <w:rsid w:val="00E826FA"/>
    <w:rsid w:val="00E8311C"/>
    <w:rsid w:val="00E833C7"/>
    <w:rsid w:val="00E837D2"/>
    <w:rsid w:val="00E839EB"/>
    <w:rsid w:val="00E844B0"/>
    <w:rsid w:val="00E84735"/>
    <w:rsid w:val="00E84A6B"/>
    <w:rsid w:val="00E84D63"/>
    <w:rsid w:val="00E87348"/>
    <w:rsid w:val="00E90220"/>
    <w:rsid w:val="00E90CE4"/>
    <w:rsid w:val="00E9154E"/>
    <w:rsid w:val="00E92234"/>
    <w:rsid w:val="00E927DF"/>
    <w:rsid w:val="00E94696"/>
    <w:rsid w:val="00E94C48"/>
    <w:rsid w:val="00E94ED0"/>
    <w:rsid w:val="00E9545F"/>
    <w:rsid w:val="00E95B22"/>
    <w:rsid w:val="00E95BA2"/>
    <w:rsid w:val="00E95ECA"/>
    <w:rsid w:val="00E963E1"/>
    <w:rsid w:val="00E96515"/>
    <w:rsid w:val="00E96C74"/>
    <w:rsid w:val="00E96E64"/>
    <w:rsid w:val="00EA0B0E"/>
    <w:rsid w:val="00EA0B29"/>
    <w:rsid w:val="00EA175F"/>
    <w:rsid w:val="00EA2B93"/>
    <w:rsid w:val="00EA2C8A"/>
    <w:rsid w:val="00EA34E6"/>
    <w:rsid w:val="00EA3C1E"/>
    <w:rsid w:val="00EA5EDC"/>
    <w:rsid w:val="00EA6336"/>
    <w:rsid w:val="00EA68E4"/>
    <w:rsid w:val="00EA6D7B"/>
    <w:rsid w:val="00EA7E1E"/>
    <w:rsid w:val="00EB055C"/>
    <w:rsid w:val="00EB09B0"/>
    <w:rsid w:val="00EB1D0E"/>
    <w:rsid w:val="00EB3382"/>
    <w:rsid w:val="00EB3821"/>
    <w:rsid w:val="00EB4F79"/>
    <w:rsid w:val="00EB648D"/>
    <w:rsid w:val="00EB67BD"/>
    <w:rsid w:val="00EB6C62"/>
    <w:rsid w:val="00EB7B21"/>
    <w:rsid w:val="00EC0DEE"/>
    <w:rsid w:val="00EC1F10"/>
    <w:rsid w:val="00EC449B"/>
    <w:rsid w:val="00EC45F6"/>
    <w:rsid w:val="00EC4B4D"/>
    <w:rsid w:val="00EC6CCC"/>
    <w:rsid w:val="00ED03ED"/>
    <w:rsid w:val="00ED1372"/>
    <w:rsid w:val="00ED328D"/>
    <w:rsid w:val="00ED36A8"/>
    <w:rsid w:val="00ED3C05"/>
    <w:rsid w:val="00ED3F4A"/>
    <w:rsid w:val="00ED451A"/>
    <w:rsid w:val="00ED49BD"/>
    <w:rsid w:val="00ED5DBA"/>
    <w:rsid w:val="00ED6059"/>
    <w:rsid w:val="00ED6259"/>
    <w:rsid w:val="00ED6A46"/>
    <w:rsid w:val="00ED72CB"/>
    <w:rsid w:val="00ED7A4C"/>
    <w:rsid w:val="00ED7F17"/>
    <w:rsid w:val="00EE0EA8"/>
    <w:rsid w:val="00EE304D"/>
    <w:rsid w:val="00EE34F3"/>
    <w:rsid w:val="00EE41D2"/>
    <w:rsid w:val="00EE43B9"/>
    <w:rsid w:val="00EE47ED"/>
    <w:rsid w:val="00EE484C"/>
    <w:rsid w:val="00EE4AEC"/>
    <w:rsid w:val="00EE5505"/>
    <w:rsid w:val="00EE5A7B"/>
    <w:rsid w:val="00EE6183"/>
    <w:rsid w:val="00EE6BC8"/>
    <w:rsid w:val="00EE72BC"/>
    <w:rsid w:val="00EE7437"/>
    <w:rsid w:val="00EF0265"/>
    <w:rsid w:val="00EF05BA"/>
    <w:rsid w:val="00EF14CD"/>
    <w:rsid w:val="00EF1AF5"/>
    <w:rsid w:val="00EF1B15"/>
    <w:rsid w:val="00EF2C2A"/>
    <w:rsid w:val="00EF39DC"/>
    <w:rsid w:val="00EF3D89"/>
    <w:rsid w:val="00EF4E91"/>
    <w:rsid w:val="00EF5586"/>
    <w:rsid w:val="00EF5D3E"/>
    <w:rsid w:val="00EF6E9C"/>
    <w:rsid w:val="00EF6EEF"/>
    <w:rsid w:val="00EF77CB"/>
    <w:rsid w:val="00EF7A72"/>
    <w:rsid w:val="00F005A5"/>
    <w:rsid w:val="00F00BF7"/>
    <w:rsid w:val="00F02056"/>
    <w:rsid w:val="00F0265F"/>
    <w:rsid w:val="00F0388D"/>
    <w:rsid w:val="00F04523"/>
    <w:rsid w:val="00F04805"/>
    <w:rsid w:val="00F04987"/>
    <w:rsid w:val="00F0527F"/>
    <w:rsid w:val="00F0530D"/>
    <w:rsid w:val="00F05F82"/>
    <w:rsid w:val="00F06ED9"/>
    <w:rsid w:val="00F0746C"/>
    <w:rsid w:val="00F07C32"/>
    <w:rsid w:val="00F1100D"/>
    <w:rsid w:val="00F1175A"/>
    <w:rsid w:val="00F1204B"/>
    <w:rsid w:val="00F12194"/>
    <w:rsid w:val="00F128B7"/>
    <w:rsid w:val="00F12B1A"/>
    <w:rsid w:val="00F13008"/>
    <w:rsid w:val="00F1335B"/>
    <w:rsid w:val="00F14163"/>
    <w:rsid w:val="00F14D21"/>
    <w:rsid w:val="00F1501A"/>
    <w:rsid w:val="00F150DA"/>
    <w:rsid w:val="00F151A4"/>
    <w:rsid w:val="00F15D74"/>
    <w:rsid w:val="00F161B7"/>
    <w:rsid w:val="00F16615"/>
    <w:rsid w:val="00F16D59"/>
    <w:rsid w:val="00F17368"/>
    <w:rsid w:val="00F17C21"/>
    <w:rsid w:val="00F17DAD"/>
    <w:rsid w:val="00F20B84"/>
    <w:rsid w:val="00F216AE"/>
    <w:rsid w:val="00F2176C"/>
    <w:rsid w:val="00F21B57"/>
    <w:rsid w:val="00F21E0D"/>
    <w:rsid w:val="00F22323"/>
    <w:rsid w:val="00F22DE1"/>
    <w:rsid w:val="00F2328A"/>
    <w:rsid w:val="00F2396F"/>
    <w:rsid w:val="00F23D7E"/>
    <w:rsid w:val="00F23DA2"/>
    <w:rsid w:val="00F244AC"/>
    <w:rsid w:val="00F24D8E"/>
    <w:rsid w:val="00F25D3C"/>
    <w:rsid w:val="00F263AF"/>
    <w:rsid w:val="00F303A5"/>
    <w:rsid w:val="00F30BE1"/>
    <w:rsid w:val="00F313BC"/>
    <w:rsid w:val="00F31A22"/>
    <w:rsid w:val="00F31BF4"/>
    <w:rsid w:val="00F335AF"/>
    <w:rsid w:val="00F337E5"/>
    <w:rsid w:val="00F3385B"/>
    <w:rsid w:val="00F34D0E"/>
    <w:rsid w:val="00F359A8"/>
    <w:rsid w:val="00F37387"/>
    <w:rsid w:val="00F37B69"/>
    <w:rsid w:val="00F403C4"/>
    <w:rsid w:val="00F42B96"/>
    <w:rsid w:val="00F43225"/>
    <w:rsid w:val="00F4344D"/>
    <w:rsid w:val="00F44C05"/>
    <w:rsid w:val="00F45158"/>
    <w:rsid w:val="00F45C4F"/>
    <w:rsid w:val="00F466B8"/>
    <w:rsid w:val="00F469BA"/>
    <w:rsid w:val="00F4718E"/>
    <w:rsid w:val="00F47864"/>
    <w:rsid w:val="00F47AAC"/>
    <w:rsid w:val="00F47BCD"/>
    <w:rsid w:val="00F5048E"/>
    <w:rsid w:val="00F51468"/>
    <w:rsid w:val="00F51635"/>
    <w:rsid w:val="00F5167D"/>
    <w:rsid w:val="00F5269B"/>
    <w:rsid w:val="00F53574"/>
    <w:rsid w:val="00F5360D"/>
    <w:rsid w:val="00F55874"/>
    <w:rsid w:val="00F56625"/>
    <w:rsid w:val="00F56661"/>
    <w:rsid w:val="00F56BF1"/>
    <w:rsid w:val="00F617FE"/>
    <w:rsid w:val="00F619AD"/>
    <w:rsid w:val="00F62E9B"/>
    <w:rsid w:val="00F633BC"/>
    <w:rsid w:val="00F63F7F"/>
    <w:rsid w:val="00F640D7"/>
    <w:rsid w:val="00F64463"/>
    <w:rsid w:val="00F646B6"/>
    <w:rsid w:val="00F65153"/>
    <w:rsid w:val="00F669E2"/>
    <w:rsid w:val="00F675A4"/>
    <w:rsid w:val="00F70243"/>
    <w:rsid w:val="00F703A1"/>
    <w:rsid w:val="00F7044E"/>
    <w:rsid w:val="00F70A48"/>
    <w:rsid w:val="00F70CBB"/>
    <w:rsid w:val="00F71627"/>
    <w:rsid w:val="00F72329"/>
    <w:rsid w:val="00F72B5E"/>
    <w:rsid w:val="00F72F92"/>
    <w:rsid w:val="00F7511B"/>
    <w:rsid w:val="00F752F6"/>
    <w:rsid w:val="00F75C1B"/>
    <w:rsid w:val="00F76409"/>
    <w:rsid w:val="00F773ED"/>
    <w:rsid w:val="00F77B80"/>
    <w:rsid w:val="00F81154"/>
    <w:rsid w:val="00F814FD"/>
    <w:rsid w:val="00F81DBB"/>
    <w:rsid w:val="00F82659"/>
    <w:rsid w:val="00F839FB"/>
    <w:rsid w:val="00F84741"/>
    <w:rsid w:val="00F8495E"/>
    <w:rsid w:val="00F849C9"/>
    <w:rsid w:val="00F84B56"/>
    <w:rsid w:val="00F86A4E"/>
    <w:rsid w:val="00F87220"/>
    <w:rsid w:val="00F8752E"/>
    <w:rsid w:val="00F87857"/>
    <w:rsid w:val="00F905D4"/>
    <w:rsid w:val="00F9062A"/>
    <w:rsid w:val="00F91962"/>
    <w:rsid w:val="00F92C7A"/>
    <w:rsid w:val="00F93E81"/>
    <w:rsid w:val="00F94278"/>
    <w:rsid w:val="00F94C05"/>
    <w:rsid w:val="00F9592A"/>
    <w:rsid w:val="00F95AB7"/>
    <w:rsid w:val="00F95BD6"/>
    <w:rsid w:val="00F95D8E"/>
    <w:rsid w:val="00F963AE"/>
    <w:rsid w:val="00F967C8"/>
    <w:rsid w:val="00F96D87"/>
    <w:rsid w:val="00F97886"/>
    <w:rsid w:val="00FA00F7"/>
    <w:rsid w:val="00FA058B"/>
    <w:rsid w:val="00FA0831"/>
    <w:rsid w:val="00FA1ABB"/>
    <w:rsid w:val="00FA1AC2"/>
    <w:rsid w:val="00FA1DB2"/>
    <w:rsid w:val="00FA2B3D"/>
    <w:rsid w:val="00FA3DB0"/>
    <w:rsid w:val="00FA4A71"/>
    <w:rsid w:val="00FA58BF"/>
    <w:rsid w:val="00FA5AF9"/>
    <w:rsid w:val="00FA6878"/>
    <w:rsid w:val="00FA6A04"/>
    <w:rsid w:val="00FA6A72"/>
    <w:rsid w:val="00FA6F78"/>
    <w:rsid w:val="00FA7F9F"/>
    <w:rsid w:val="00FB127F"/>
    <w:rsid w:val="00FB1B12"/>
    <w:rsid w:val="00FB3137"/>
    <w:rsid w:val="00FB336A"/>
    <w:rsid w:val="00FB4366"/>
    <w:rsid w:val="00FB4B52"/>
    <w:rsid w:val="00FB53C0"/>
    <w:rsid w:val="00FB553B"/>
    <w:rsid w:val="00FB57B8"/>
    <w:rsid w:val="00FB5B75"/>
    <w:rsid w:val="00FB6307"/>
    <w:rsid w:val="00FB63F8"/>
    <w:rsid w:val="00FB6BB9"/>
    <w:rsid w:val="00FB6F51"/>
    <w:rsid w:val="00FB70D0"/>
    <w:rsid w:val="00FB7211"/>
    <w:rsid w:val="00FC0A80"/>
    <w:rsid w:val="00FC14E9"/>
    <w:rsid w:val="00FC2172"/>
    <w:rsid w:val="00FC2492"/>
    <w:rsid w:val="00FC255A"/>
    <w:rsid w:val="00FC2E6F"/>
    <w:rsid w:val="00FC3347"/>
    <w:rsid w:val="00FC34C0"/>
    <w:rsid w:val="00FC3AFB"/>
    <w:rsid w:val="00FC59B6"/>
    <w:rsid w:val="00FC5BEF"/>
    <w:rsid w:val="00FC6378"/>
    <w:rsid w:val="00FC7958"/>
    <w:rsid w:val="00FC7C50"/>
    <w:rsid w:val="00FD0A20"/>
    <w:rsid w:val="00FD0FC6"/>
    <w:rsid w:val="00FD132D"/>
    <w:rsid w:val="00FD14FD"/>
    <w:rsid w:val="00FD243A"/>
    <w:rsid w:val="00FD33FF"/>
    <w:rsid w:val="00FD4936"/>
    <w:rsid w:val="00FD73F3"/>
    <w:rsid w:val="00FE09C8"/>
    <w:rsid w:val="00FE0CA9"/>
    <w:rsid w:val="00FE0FB4"/>
    <w:rsid w:val="00FE142C"/>
    <w:rsid w:val="00FE1EB5"/>
    <w:rsid w:val="00FE3004"/>
    <w:rsid w:val="00FE36D9"/>
    <w:rsid w:val="00FE3AB9"/>
    <w:rsid w:val="00FE47D3"/>
    <w:rsid w:val="00FE49A3"/>
    <w:rsid w:val="00FE523A"/>
    <w:rsid w:val="00FE53B3"/>
    <w:rsid w:val="00FE6D68"/>
    <w:rsid w:val="00FE73EE"/>
    <w:rsid w:val="00FE7D8E"/>
    <w:rsid w:val="00FF0921"/>
    <w:rsid w:val="00FF0E72"/>
    <w:rsid w:val="00FF1814"/>
    <w:rsid w:val="00FF21B8"/>
    <w:rsid w:val="00FF2BC4"/>
    <w:rsid w:val="00FF39E1"/>
    <w:rsid w:val="00FF55DA"/>
    <w:rsid w:val="00FF57F9"/>
    <w:rsid w:val="00FF581C"/>
    <w:rsid w:val="00FF61CF"/>
    <w:rsid w:val="00FF6E6F"/>
    <w:rsid w:val="00FF7E7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B0"/>
    <w:pPr>
      <w:spacing w:line="276" w:lineRule="auto"/>
      <w:jc w:val="both"/>
    </w:pPr>
    <w:rPr>
      <w:rFonts w:ascii="Calibri" w:hAnsi="Calibri"/>
      <w:sz w:val="24"/>
      <w:szCs w:val="24"/>
      <w:lang w:val="en-GB"/>
    </w:rPr>
  </w:style>
  <w:style w:type="paragraph" w:styleId="Heading1">
    <w:name w:val="heading 1"/>
    <w:aliases w:val="Section"/>
    <w:basedOn w:val="Normal"/>
    <w:next w:val="Heading2"/>
    <w:qFormat/>
    <w:rsid w:val="00963A1F"/>
    <w:pPr>
      <w:keepNext/>
      <w:numPr>
        <w:numId w:val="1"/>
      </w:numPr>
      <w:spacing w:before="120" w:after="60" w:line="360" w:lineRule="auto"/>
      <w:outlineLvl w:val="0"/>
    </w:pPr>
    <w:rPr>
      <w:rFonts w:cs="Arial"/>
      <w:b/>
      <w:bCs/>
      <w:color w:val="333399"/>
      <w:kern w:val="32"/>
      <w:szCs w:val="32"/>
    </w:rPr>
  </w:style>
  <w:style w:type="paragraph" w:styleId="Heading2">
    <w:name w:val="heading 2"/>
    <w:basedOn w:val="Normal"/>
    <w:link w:val="Heading2Char"/>
    <w:qFormat/>
    <w:rsid w:val="00963A1F"/>
    <w:pPr>
      <w:keepNext/>
      <w:numPr>
        <w:ilvl w:val="1"/>
        <w:numId w:val="1"/>
      </w:numPr>
      <w:outlineLvl w:val="1"/>
    </w:pPr>
    <w:rPr>
      <w:rFonts w:cs="Arial"/>
      <w:b/>
      <w:bCs/>
      <w:iCs/>
      <w:szCs w:val="28"/>
    </w:rPr>
  </w:style>
  <w:style w:type="paragraph" w:styleId="Heading3">
    <w:name w:val="heading 3"/>
    <w:basedOn w:val="Normal"/>
    <w:link w:val="Heading3Char"/>
    <w:qFormat/>
    <w:rsid w:val="009E1EE1"/>
    <w:pPr>
      <w:numPr>
        <w:ilvl w:val="2"/>
        <w:numId w:val="1"/>
      </w:numPr>
      <w:tabs>
        <w:tab w:val="left" w:pos="720"/>
      </w:tabs>
      <w:ind w:left="720"/>
      <w:outlineLvl w:val="2"/>
    </w:pPr>
    <w:rPr>
      <w:rFonts w:cs="Arial"/>
      <w:bCs/>
      <w:szCs w:val="26"/>
    </w:rPr>
  </w:style>
  <w:style w:type="paragraph" w:styleId="Heading4">
    <w:name w:val="heading 4"/>
    <w:aliases w:val="( i ),o"/>
    <w:basedOn w:val="Normal"/>
    <w:qFormat/>
    <w:rsid w:val="00963A1F"/>
    <w:pPr>
      <w:numPr>
        <w:ilvl w:val="3"/>
        <w:numId w:val="1"/>
      </w:numPr>
      <w:outlineLvl w:val="3"/>
    </w:pPr>
    <w:rPr>
      <w:bCs/>
      <w:szCs w:val="28"/>
    </w:rPr>
  </w:style>
  <w:style w:type="paragraph" w:styleId="Heading5">
    <w:name w:val="heading 5"/>
    <w:basedOn w:val="Normal"/>
    <w:next w:val="Normal"/>
    <w:qFormat/>
    <w:rsid w:val="00DD1983"/>
    <w:pPr>
      <w:numPr>
        <w:ilvl w:val="4"/>
        <w:numId w:val="1"/>
      </w:numPr>
      <w:tabs>
        <w:tab w:val="left" w:pos="1440"/>
      </w:tabs>
      <w:spacing w:before="240" w:after="60"/>
      <w:outlineLvl w:val="4"/>
    </w:pPr>
    <w:rPr>
      <w:b/>
      <w:bCs/>
      <w:i/>
      <w:iCs/>
      <w:szCs w:val="26"/>
    </w:rPr>
  </w:style>
  <w:style w:type="paragraph" w:styleId="Heading6">
    <w:name w:val="heading 6"/>
    <w:basedOn w:val="Normal"/>
    <w:next w:val="Normal"/>
    <w:qFormat/>
    <w:rsid w:val="00DD1983"/>
    <w:pPr>
      <w:numPr>
        <w:ilvl w:val="5"/>
        <w:numId w:val="1"/>
      </w:numPr>
      <w:spacing w:before="240" w:after="60"/>
      <w:outlineLvl w:val="5"/>
    </w:pPr>
    <w:rPr>
      <w:b/>
      <w:bCs/>
      <w:sz w:val="22"/>
      <w:szCs w:val="22"/>
    </w:rPr>
  </w:style>
  <w:style w:type="paragraph" w:styleId="Heading7">
    <w:name w:val="heading 7"/>
    <w:basedOn w:val="Normal"/>
    <w:next w:val="Normal"/>
    <w:qFormat/>
    <w:rsid w:val="00DD1983"/>
    <w:pPr>
      <w:numPr>
        <w:ilvl w:val="6"/>
        <w:numId w:val="1"/>
      </w:numPr>
      <w:spacing w:before="240" w:after="60"/>
      <w:outlineLvl w:val="6"/>
    </w:pPr>
  </w:style>
  <w:style w:type="paragraph" w:styleId="Heading8">
    <w:name w:val="heading 8"/>
    <w:basedOn w:val="Normal"/>
    <w:next w:val="Normal"/>
    <w:qFormat/>
    <w:rsid w:val="00DD1983"/>
    <w:pPr>
      <w:numPr>
        <w:ilvl w:val="7"/>
        <w:numId w:val="1"/>
      </w:numPr>
      <w:spacing w:before="240" w:after="60"/>
      <w:outlineLvl w:val="7"/>
    </w:pPr>
    <w:rPr>
      <w:i/>
      <w:iCs/>
    </w:rPr>
  </w:style>
  <w:style w:type="paragraph" w:styleId="Heading9">
    <w:name w:val="heading 9"/>
    <w:basedOn w:val="Normal"/>
    <w:next w:val="Normal"/>
    <w:qFormat/>
    <w:rsid w:val="00DD198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EE"/>
    <w:pPr>
      <w:tabs>
        <w:tab w:val="center" w:pos="4320"/>
        <w:tab w:val="right" w:pos="8640"/>
      </w:tabs>
    </w:pPr>
  </w:style>
  <w:style w:type="paragraph" w:styleId="TableofFigures">
    <w:name w:val="table of figures"/>
    <w:basedOn w:val="Normal"/>
    <w:next w:val="Normal"/>
    <w:uiPriority w:val="99"/>
    <w:rsid w:val="001D22FE"/>
    <w:pPr>
      <w:jc w:val="left"/>
    </w:pPr>
    <w:rPr>
      <w:i/>
      <w:iCs/>
      <w:szCs w:val="20"/>
    </w:rPr>
  </w:style>
  <w:style w:type="paragraph" w:styleId="TOC1">
    <w:name w:val="toc 1"/>
    <w:basedOn w:val="Normal"/>
    <w:next w:val="Normal"/>
    <w:autoRedefine/>
    <w:uiPriority w:val="39"/>
    <w:rsid w:val="001D22FE"/>
    <w:pPr>
      <w:tabs>
        <w:tab w:val="right" w:leader="underscore" w:pos="8659"/>
      </w:tabs>
      <w:spacing w:before="120" w:line="360" w:lineRule="auto"/>
      <w:ind w:left="1440" w:hanging="1440"/>
      <w:jc w:val="left"/>
    </w:pPr>
    <w:rPr>
      <w:b/>
      <w:bCs/>
      <w:i/>
      <w:iCs/>
    </w:rPr>
  </w:style>
  <w:style w:type="paragraph" w:styleId="Footer">
    <w:name w:val="footer"/>
    <w:basedOn w:val="Normal"/>
    <w:rsid w:val="000E22EE"/>
    <w:pPr>
      <w:tabs>
        <w:tab w:val="center" w:pos="4320"/>
        <w:tab w:val="right" w:pos="8640"/>
      </w:tabs>
    </w:pPr>
  </w:style>
  <w:style w:type="paragraph" w:styleId="TOC2">
    <w:name w:val="toc 2"/>
    <w:basedOn w:val="Normal"/>
    <w:next w:val="Normal"/>
    <w:autoRedefine/>
    <w:semiHidden/>
    <w:rsid w:val="00744F4C"/>
    <w:pPr>
      <w:spacing w:before="120"/>
      <w:ind w:left="220"/>
      <w:jc w:val="left"/>
    </w:pPr>
    <w:rPr>
      <w:rFonts w:ascii="Times New Roman" w:hAnsi="Times New Roman"/>
      <w:b/>
      <w:bCs/>
      <w:szCs w:val="22"/>
    </w:rPr>
  </w:style>
  <w:style w:type="character" w:styleId="Hyperlink">
    <w:name w:val="Hyperlink"/>
    <w:uiPriority w:val="99"/>
    <w:rsid w:val="00FA6A04"/>
    <w:rPr>
      <w:color w:val="0000FF"/>
      <w:u w:val="single"/>
    </w:rPr>
  </w:style>
  <w:style w:type="paragraph" w:styleId="TOC3">
    <w:name w:val="toc 3"/>
    <w:basedOn w:val="Normal"/>
    <w:next w:val="Normal"/>
    <w:autoRedefine/>
    <w:semiHidden/>
    <w:rsid w:val="00A67F89"/>
    <w:pPr>
      <w:ind w:left="440"/>
      <w:jc w:val="left"/>
    </w:pPr>
    <w:rPr>
      <w:rFonts w:ascii="Times New Roman" w:hAnsi="Times New Roman"/>
      <w:sz w:val="20"/>
      <w:szCs w:val="20"/>
    </w:rPr>
  </w:style>
  <w:style w:type="paragraph" w:styleId="Caption">
    <w:name w:val="caption"/>
    <w:basedOn w:val="Normal"/>
    <w:next w:val="Normal"/>
    <w:qFormat/>
    <w:rsid w:val="0031211D"/>
    <w:pPr>
      <w:spacing w:before="120" w:after="120" w:line="240" w:lineRule="auto"/>
      <w:jc w:val="left"/>
    </w:pPr>
    <w:rPr>
      <w:b/>
      <w:bCs/>
      <w:szCs w:val="20"/>
    </w:rPr>
  </w:style>
  <w:style w:type="character" w:styleId="CommentReference">
    <w:name w:val="annotation reference"/>
    <w:semiHidden/>
    <w:rsid w:val="00E22B10"/>
    <w:rPr>
      <w:sz w:val="16"/>
      <w:szCs w:val="16"/>
    </w:rPr>
  </w:style>
  <w:style w:type="paragraph" w:styleId="CommentText">
    <w:name w:val="annotation text"/>
    <w:basedOn w:val="Normal"/>
    <w:semiHidden/>
    <w:rsid w:val="00E22B10"/>
    <w:rPr>
      <w:sz w:val="20"/>
      <w:szCs w:val="20"/>
    </w:rPr>
  </w:style>
  <w:style w:type="paragraph" w:styleId="CommentSubject">
    <w:name w:val="annotation subject"/>
    <w:basedOn w:val="CommentText"/>
    <w:next w:val="CommentText"/>
    <w:semiHidden/>
    <w:rsid w:val="00E22B10"/>
    <w:rPr>
      <w:b/>
      <w:bCs/>
    </w:rPr>
  </w:style>
  <w:style w:type="paragraph" w:styleId="BalloonText">
    <w:name w:val="Balloon Text"/>
    <w:basedOn w:val="Normal"/>
    <w:semiHidden/>
    <w:rsid w:val="00E22B10"/>
    <w:rPr>
      <w:rFonts w:ascii="Tahoma" w:hAnsi="Tahoma" w:cs="Tahoma"/>
      <w:sz w:val="16"/>
      <w:szCs w:val="16"/>
    </w:rPr>
  </w:style>
  <w:style w:type="paragraph" w:customStyle="1" w:styleId="StyleCaptionCentered">
    <w:name w:val="Style Caption + Centered"/>
    <w:basedOn w:val="Caption"/>
    <w:rsid w:val="00921728"/>
    <w:pPr>
      <w:keepNext/>
      <w:jc w:val="center"/>
    </w:pPr>
    <w:rPr>
      <w:rFonts w:ascii="Book Antiqua" w:hAnsi="Book Antiqua"/>
    </w:rPr>
  </w:style>
  <w:style w:type="paragraph" w:customStyle="1" w:styleId="StyleHeading3Bold">
    <w:name w:val="Style Heading 3 + Bold"/>
    <w:basedOn w:val="Heading3"/>
    <w:rsid w:val="00DD3374"/>
    <w:rPr>
      <w:b/>
    </w:rPr>
  </w:style>
  <w:style w:type="paragraph" w:customStyle="1" w:styleId="StyleHeading2NotLatinBoldBefore6ptAfter6pt">
    <w:name w:val="Style Heading 2 + Not (Latin) Bold Before:  6 pt After:  6 pt"/>
    <w:basedOn w:val="Heading2"/>
    <w:rsid w:val="00725C29"/>
    <w:pPr>
      <w:keepNext w:val="0"/>
      <w:spacing w:after="120"/>
    </w:pPr>
    <w:rPr>
      <w:b w:val="0"/>
    </w:rPr>
  </w:style>
  <w:style w:type="paragraph" w:customStyle="1" w:styleId="StyleCaptionCentered1">
    <w:name w:val="Style Caption + Centered1"/>
    <w:basedOn w:val="Caption"/>
    <w:rsid w:val="004C7AAF"/>
    <w:pPr>
      <w:keepNext/>
      <w:jc w:val="center"/>
    </w:pPr>
    <w:rPr>
      <w:rFonts w:ascii="Book Antiqua" w:hAnsi="Book Antiqua"/>
    </w:rPr>
  </w:style>
  <w:style w:type="paragraph" w:customStyle="1" w:styleId="StyleHeading2After6pt">
    <w:name w:val="Style Heading 2 + After:  6 pt"/>
    <w:basedOn w:val="Heading2"/>
    <w:rsid w:val="006502A0"/>
    <w:pPr>
      <w:spacing w:after="120"/>
    </w:pPr>
    <w:rPr>
      <w:rFonts w:cs="Times New Roman"/>
      <w:iCs w:val="0"/>
      <w:szCs w:val="20"/>
    </w:rPr>
  </w:style>
  <w:style w:type="character" w:styleId="PageNumber">
    <w:name w:val="page number"/>
    <w:basedOn w:val="DefaultParagraphFont"/>
    <w:rsid w:val="00DD1983"/>
  </w:style>
  <w:style w:type="paragraph" w:styleId="TOC4">
    <w:name w:val="toc 4"/>
    <w:basedOn w:val="Normal"/>
    <w:next w:val="Normal"/>
    <w:autoRedefine/>
    <w:semiHidden/>
    <w:rsid w:val="00C77A08"/>
    <w:pPr>
      <w:ind w:left="660"/>
      <w:jc w:val="left"/>
    </w:pPr>
    <w:rPr>
      <w:rFonts w:ascii="Times New Roman" w:hAnsi="Times New Roman"/>
      <w:sz w:val="20"/>
      <w:szCs w:val="20"/>
    </w:rPr>
  </w:style>
  <w:style w:type="paragraph" w:styleId="TOC5">
    <w:name w:val="toc 5"/>
    <w:basedOn w:val="Normal"/>
    <w:next w:val="Normal"/>
    <w:autoRedefine/>
    <w:semiHidden/>
    <w:rsid w:val="00C77A08"/>
    <w:pPr>
      <w:ind w:left="880"/>
      <w:jc w:val="left"/>
    </w:pPr>
    <w:rPr>
      <w:rFonts w:ascii="Times New Roman" w:hAnsi="Times New Roman"/>
      <w:sz w:val="20"/>
      <w:szCs w:val="20"/>
    </w:rPr>
  </w:style>
  <w:style w:type="paragraph" w:styleId="TOC6">
    <w:name w:val="toc 6"/>
    <w:basedOn w:val="Normal"/>
    <w:next w:val="Normal"/>
    <w:autoRedefine/>
    <w:semiHidden/>
    <w:rsid w:val="00C77A08"/>
    <w:pPr>
      <w:ind w:left="1100"/>
      <w:jc w:val="left"/>
    </w:pPr>
    <w:rPr>
      <w:rFonts w:ascii="Times New Roman" w:hAnsi="Times New Roman"/>
      <w:sz w:val="20"/>
      <w:szCs w:val="20"/>
    </w:rPr>
  </w:style>
  <w:style w:type="paragraph" w:styleId="TOC7">
    <w:name w:val="toc 7"/>
    <w:basedOn w:val="Normal"/>
    <w:next w:val="Normal"/>
    <w:autoRedefine/>
    <w:semiHidden/>
    <w:rsid w:val="00C77A08"/>
    <w:pPr>
      <w:ind w:left="1320"/>
      <w:jc w:val="left"/>
    </w:pPr>
    <w:rPr>
      <w:rFonts w:ascii="Times New Roman" w:hAnsi="Times New Roman"/>
      <w:sz w:val="20"/>
      <w:szCs w:val="20"/>
    </w:rPr>
  </w:style>
  <w:style w:type="paragraph" w:styleId="TOC8">
    <w:name w:val="toc 8"/>
    <w:basedOn w:val="Normal"/>
    <w:next w:val="Normal"/>
    <w:autoRedefine/>
    <w:semiHidden/>
    <w:rsid w:val="00C77A08"/>
    <w:pPr>
      <w:ind w:left="1540"/>
      <w:jc w:val="left"/>
    </w:pPr>
    <w:rPr>
      <w:rFonts w:ascii="Times New Roman" w:hAnsi="Times New Roman"/>
      <w:sz w:val="20"/>
      <w:szCs w:val="20"/>
    </w:rPr>
  </w:style>
  <w:style w:type="paragraph" w:styleId="TOC9">
    <w:name w:val="toc 9"/>
    <w:basedOn w:val="Normal"/>
    <w:next w:val="Normal"/>
    <w:autoRedefine/>
    <w:semiHidden/>
    <w:rsid w:val="00C77A08"/>
    <w:pPr>
      <w:ind w:left="1760"/>
      <w:jc w:val="left"/>
    </w:pPr>
    <w:rPr>
      <w:rFonts w:ascii="Times New Roman" w:hAnsi="Times New Roman"/>
      <w:sz w:val="20"/>
      <w:szCs w:val="20"/>
    </w:rPr>
  </w:style>
  <w:style w:type="table" w:styleId="TableGrid">
    <w:name w:val="Table Grid"/>
    <w:basedOn w:val="TableNormal"/>
    <w:uiPriority w:val="59"/>
    <w:rsid w:val="006F5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NotBold">
    <w:name w:val="Style Heading 2 + Not Bold"/>
    <w:basedOn w:val="Heading2"/>
    <w:rsid w:val="00FC2172"/>
    <w:rPr>
      <w:b w:val="0"/>
      <w:bCs w:val="0"/>
      <w:iCs w:val="0"/>
    </w:rPr>
  </w:style>
  <w:style w:type="paragraph" w:styleId="BodyTextIndent">
    <w:name w:val="Body Text Indent"/>
    <w:basedOn w:val="Normal"/>
    <w:link w:val="BodyTextIndentChar"/>
    <w:rsid w:val="00BF5ABC"/>
    <w:pPr>
      <w:spacing w:line="240" w:lineRule="auto"/>
      <w:ind w:left="720"/>
    </w:pPr>
    <w:rPr>
      <w:rFonts w:ascii="Times New Roman" w:hAnsi="Times New Roman"/>
      <w:bCs/>
      <w:lang w:val="en-US"/>
    </w:rPr>
  </w:style>
  <w:style w:type="character" w:customStyle="1" w:styleId="BodyTextIndentChar">
    <w:name w:val="Body Text Indent Char"/>
    <w:link w:val="BodyTextIndent"/>
    <w:rsid w:val="00BF5ABC"/>
    <w:rPr>
      <w:bCs/>
      <w:sz w:val="24"/>
      <w:szCs w:val="24"/>
      <w:lang w:val="en-US" w:eastAsia="en-US"/>
    </w:rPr>
  </w:style>
  <w:style w:type="paragraph" w:styleId="ListParagraph">
    <w:name w:val="List Paragraph"/>
    <w:basedOn w:val="Normal"/>
    <w:link w:val="ListParagraphChar"/>
    <w:uiPriority w:val="34"/>
    <w:qFormat/>
    <w:rsid w:val="00B81524"/>
    <w:pPr>
      <w:ind w:left="720"/>
    </w:pPr>
  </w:style>
  <w:style w:type="paragraph" w:customStyle="1" w:styleId="Default">
    <w:name w:val="Default"/>
    <w:rsid w:val="008E3860"/>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F303A5"/>
    <w:pPr>
      <w:spacing w:before="100" w:beforeAutospacing="1" w:after="100" w:afterAutospacing="1" w:line="240" w:lineRule="auto"/>
      <w:jc w:val="left"/>
    </w:pPr>
    <w:rPr>
      <w:rFonts w:ascii="Times New Roman" w:hAnsi="Times New Roman"/>
      <w:lang w:val="en-IN" w:eastAsia="en-IN"/>
    </w:rPr>
  </w:style>
  <w:style w:type="character" w:customStyle="1" w:styleId="Heading3Char">
    <w:name w:val="Heading 3 Char"/>
    <w:link w:val="Heading3"/>
    <w:rsid w:val="009E1EE1"/>
    <w:rPr>
      <w:rFonts w:ascii="Calibri" w:hAnsi="Calibri" w:cs="Arial"/>
      <w:bCs/>
      <w:sz w:val="24"/>
      <w:szCs w:val="26"/>
      <w:lang w:val="en-GB"/>
    </w:rPr>
  </w:style>
  <w:style w:type="character" w:customStyle="1" w:styleId="HeaderChar">
    <w:name w:val="Header Char"/>
    <w:link w:val="Header"/>
    <w:uiPriority w:val="99"/>
    <w:rsid w:val="00331ACB"/>
    <w:rPr>
      <w:rFonts w:ascii="Calibri" w:hAnsi="Calibri"/>
      <w:sz w:val="24"/>
      <w:szCs w:val="24"/>
      <w:lang w:val="en-GB"/>
    </w:rPr>
  </w:style>
  <w:style w:type="character" w:customStyle="1" w:styleId="Heading2Char">
    <w:name w:val="Heading 2 Char"/>
    <w:basedOn w:val="DefaultParagraphFont"/>
    <w:link w:val="Heading2"/>
    <w:rsid w:val="00ED328D"/>
    <w:rPr>
      <w:rFonts w:ascii="Calibri" w:hAnsi="Calibri" w:cs="Arial"/>
      <w:b/>
      <w:bCs/>
      <w:iCs/>
      <w:sz w:val="24"/>
      <w:szCs w:val="28"/>
      <w:lang w:val="en-GB"/>
    </w:rPr>
  </w:style>
  <w:style w:type="character" w:customStyle="1" w:styleId="ListParagraphChar">
    <w:name w:val="List Paragraph Char"/>
    <w:basedOn w:val="DefaultParagraphFont"/>
    <w:link w:val="ListParagraph"/>
    <w:uiPriority w:val="34"/>
    <w:rsid w:val="00042F09"/>
    <w:rPr>
      <w:rFonts w:ascii="Calibri" w:hAnsi="Calibri"/>
      <w:sz w:val="24"/>
      <w:szCs w:val="24"/>
      <w:lang w:val="en-GB"/>
    </w:rPr>
  </w:style>
  <w:style w:type="paragraph" w:styleId="Revision">
    <w:name w:val="Revision"/>
    <w:hidden/>
    <w:uiPriority w:val="99"/>
    <w:semiHidden/>
    <w:rsid w:val="00792EF2"/>
    <w:rPr>
      <w:rFonts w:ascii="Calibri" w:hAnsi="Calibri"/>
      <w:sz w:val="24"/>
      <w:szCs w:val="24"/>
      <w:lang w:val="en-GB"/>
    </w:rPr>
  </w:style>
  <w:style w:type="paragraph" w:styleId="BodyText">
    <w:name w:val="Body Text"/>
    <w:basedOn w:val="Normal"/>
    <w:link w:val="BodyTextChar"/>
    <w:semiHidden/>
    <w:unhideWhenUsed/>
    <w:rsid w:val="00D43AAC"/>
    <w:pPr>
      <w:spacing w:after="120"/>
    </w:pPr>
  </w:style>
  <w:style w:type="character" w:customStyle="1" w:styleId="BodyTextChar">
    <w:name w:val="Body Text Char"/>
    <w:basedOn w:val="DefaultParagraphFont"/>
    <w:link w:val="BodyText"/>
    <w:semiHidden/>
    <w:rsid w:val="00D43AAC"/>
    <w:rPr>
      <w:rFonts w:ascii="Calibri" w:hAnsi="Calibri"/>
      <w:sz w:val="24"/>
      <w:szCs w:val="24"/>
      <w:lang w:val="en-GB"/>
    </w:rPr>
  </w:style>
</w:styles>
</file>

<file path=word/webSettings.xml><?xml version="1.0" encoding="utf-8"?>
<w:webSettings xmlns:r="http://schemas.openxmlformats.org/officeDocument/2006/relationships" xmlns:w="http://schemas.openxmlformats.org/wordprocessingml/2006/main">
  <w:divs>
    <w:div w:id="56364974">
      <w:bodyDiv w:val="1"/>
      <w:marLeft w:val="0"/>
      <w:marRight w:val="0"/>
      <w:marTop w:val="0"/>
      <w:marBottom w:val="0"/>
      <w:divBdr>
        <w:top w:val="none" w:sz="0" w:space="0" w:color="auto"/>
        <w:left w:val="none" w:sz="0" w:space="0" w:color="auto"/>
        <w:bottom w:val="none" w:sz="0" w:space="0" w:color="auto"/>
        <w:right w:val="none" w:sz="0" w:space="0" w:color="auto"/>
      </w:divBdr>
    </w:div>
    <w:div w:id="196891170">
      <w:bodyDiv w:val="1"/>
      <w:marLeft w:val="0"/>
      <w:marRight w:val="0"/>
      <w:marTop w:val="0"/>
      <w:marBottom w:val="0"/>
      <w:divBdr>
        <w:top w:val="none" w:sz="0" w:space="0" w:color="auto"/>
        <w:left w:val="none" w:sz="0" w:space="0" w:color="auto"/>
        <w:bottom w:val="none" w:sz="0" w:space="0" w:color="auto"/>
        <w:right w:val="none" w:sz="0" w:space="0" w:color="auto"/>
      </w:divBdr>
    </w:div>
    <w:div w:id="252904935">
      <w:bodyDiv w:val="1"/>
      <w:marLeft w:val="0"/>
      <w:marRight w:val="0"/>
      <w:marTop w:val="0"/>
      <w:marBottom w:val="0"/>
      <w:divBdr>
        <w:top w:val="none" w:sz="0" w:space="0" w:color="auto"/>
        <w:left w:val="none" w:sz="0" w:space="0" w:color="auto"/>
        <w:bottom w:val="none" w:sz="0" w:space="0" w:color="auto"/>
        <w:right w:val="none" w:sz="0" w:space="0" w:color="auto"/>
      </w:divBdr>
    </w:div>
    <w:div w:id="316498889">
      <w:bodyDiv w:val="1"/>
      <w:marLeft w:val="0"/>
      <w:marRight w:val="0"/>
      <w:marTop w:val="0"/>
      <w:marBottom w:val="0"/>
      <w:divBdr>
        <w:top w:val="none" w:sz="0" w:space="0" w:color="auto"/>
        <w:left w:val="none" w:sz="0" w:space="0" w:color="auto"/>
        <w:bottom w:val="none" w:sz="0" w:space="0" w:color="auto"/>
        <w:right w:val="none" w:sz="0" w:space="0" w:color="auto"/>
      </w:divBdr>
    </w:div>
    <w:div w:id="462113806">
      <w:bodyDiv w:val="1"/>
      <w:marLeft w:val="0"/>
      <w:marRight w:val="0"/>
      <w:marTop w:val="0"/>
      <w:marBottom w:val="0"/>
      <w:divBdr>
        <w:top w:val="none" w:sz="0" w:space="0" w:color="auto"/>
        <w:left w:val="none" w:sz="0" w:space="0" w:color="auto"/>
        <w:bottom w:val="none" w:sz="0" w:space="0" w:color="auto"/>
        <w:right w:val="none" w:sz="0" w:space="0" w:color="auto"/>
      </w:divBdr>
    </w:div>
    <w:div w:id="495344979">
      <w:bodyDiv w:val="1"/>
      <w:marLeft w:val="0"/>
      <w:marRight w:val="0"/>
      <w:marTop w:val="0"/>
      <w:marBottom w:val="0"/>
      <w:divBdr>
        <w:top w:val="none" w:sz="0" w:space="0" w:color="auto"/>
        <w:left w:val="none" w:sz="0" w:space="0" w:color="auto"/>
        <w:bottom w:val="none" w:sz="0" w:space="0" w:color="auto"/>
        <w:right w:val="none" w:sz="0" w:space="0" w:color="auto"/>
      </w:divBdr>
    </w:div>
    <w:div w:id="498925914">
      <w:bodyDiv w:val="1"/>
      <w:marLeft w:val="0"/>
      <w:marRight w:val="0"/>
      <w:marTop w:val="0"/>
      <w:marBottom w:val="0"/>
      <w:divBdr>
        <w:top w:val="none" w:sz="0" w:space="0" w:color="auto"/>
        <w:left w:val="none" w:sz="0" w:space="0" w:color="auto"/>
        <w:bottom w:val="none" w:sz="0" w:space="0" w:color="auto"/>
        <w:right w:val="none" w:sz="0" w:space="0" w:color="auto"/>
      </w:divBdr>
    </w:div>
    <w:div w:id="732504822">
      <w:bodyDiv w:val="1"/>
      <w:marLeft w:val="0"/>
      <w:marRight w:val="0"/>
      <w:marTop w:val="0"/>
      <w:marBottom w:val="0"/>
      <w:divBdr>
        <w:top w:val="none" w:sz="0" w:space="0" w:color="auto"/>
        <w:left w:val="none" w:sz="0" w:space="0" w:color="auto"/>
        <w:bottom w:val="none" w:sz="0" w:space="0" w:color="auto"/>
        <w:right w:val="none" w:sz="0" w:space="0" w:color="auto"/>
      </w:divBdr>
      <w:divsChild>
        <w:div w:id="1719357605">
          <w:marLeft w:val="432"/>
          <w:marRight w:val="0"/>
          <w:marTop w:val="120"/>
          <w:marBottom w:val="0"/>
          <w:divBdr>
            <w:top w:val="none" w:sz="0" w:space="0" w:color="auto"/>
            <w:left w:val="none" w:sz="0" w:space="0" w:color="auto"/>
            <w:bottom w:val="none" w:sz="0" w:space="0" w:color="auto"/>
            <w:right w:val="none" w:sz="0" w:space="0" w:color="auto"/>
          </w:divBdr>
        </w:div>
        <w:div w:id="1563248232">
          <w:marLeft w:val="432"/>
          <w:marRight w:val="0"/>
          <w:marTop w:val="120"/>
          <w:marBottom w:val="0"/>
          <w:divBdr>
            <w:top w:val="none" w:sz="0" w:space="0" w:color="auto"/>
            <w:left w:val="none" w:sz="0" w:space="0" w:color="auto"/>
            <w:bottom w:val="none" w:sz="0" w:space="0" w:color="auto"/>
            <w:right w:val="none" w:sz="0" w:space="0" w:color="auto"/>
          </w:divBdr>
        </w:div>
      </w:divsChild>
    </w:div>
    <w:div w:id="734887919">
      <w:bodyDiv w:val="1"/>
      <w:marLeft w:val="0"/>
      <w:marRight w:val="0"/>
      <w:marTop w:val="0"/>
      <w:marBottom w:val="0"/>
      <w:divBdr>
        <w:top w:val="none" w:sz="0" w:space="0" w:color="auto"/>
        <w:left w:val="none" w:sz="0" w:space="0" w:color="auto"/>
        <w:bottom w:val="none" w:sz="0" w:space="0" w:color="auto"/>
        <w:right w:val="none" w:sz="0" w:space="0" w:color="auto"/>
      </w:divBdr>
      <w:divsChild>
        <w:div w:id="841549352">
          <w:marLeft w:val="432"/>
          <w:marRight w:val="0"/>
          <w:marTop w:val="120"/>
          <w:marBottom w:val="0"/>
          <w:divBdr>
            <w:top w:val="none" w:sz="0" w:space="0" w:color="auto"/>
            <w:left w:val="none" w:sz="0" w:space="0" w:color="auto"/>
            <w:bottom w:val="none" w:sz="0" w:space="0" w:color="auto"/>
            <w:right w:val="none" w:sz="0" w:space="0" w:color="auto"/>
          </w:divBdr>
        </w:div>
      </w:divsChild>
    </w:div>
    <w:div w:id="898251716">
      <w:bodyDiv w:val="1"/>
      <w:marLeft w:val="0"/>
      <w:marRight w:val="0"/>
      <w:marTop w:val="0"/>
      <w:marBottom w:val="0"/>
      <w:divBdr>
        <w:top w:val="none" w:sz="0" w:space="0" w:color="auto"/>
        <w:left w:val="none" w:sz="0" w:space="0" w:color="auto"/>
        <w:bottom w:val="none" w:sz="0" w:space="0" w:color="auto"/>
        <w:right w:val="none" w:sz="0" w:space="0" w:color="auto"/>
      </w:divBdr>
    </w:div>
    <w:div w:id="937375587">
      <w:bodyDiv w:val="1"/>
      <w:marLeft w:val="0"/>
      <w:marRight w:val="0"/>
      <w:marTop w:val="0"/>
      <w:marBottom w:val="0"/>
      <w:divBdr>
        <w:top w:val="none" w:sz="0" w:space="0" w:color="auto"/>
        <w:left w:val="none" w:sz="0" w:space="0" w:color="auto"/>
        <w:bottom w:val="none" w:sz="0" w:space="0" w:color="auto"/>
        <w:right w:val="none" w:sz="0" w:space="0" w:color="auto"/>
      </w:divBdr>
    </w:div>
    <w:div w:id="1018655660">
      <w:bodyDiv w:val="1"/>
      <w:marLeft w:val="0"/>
      <w:marRight w:val="0"/>
      <w:marTop w:val="0"/>
      <w:marBottom w:val="0"/>
      <w:divBdr>
        <w:top w:val="none" w:sz="0" w:space="0" w:color="auto"/>
        <w:left w:val="none" w:sz="0" w:space="0" w:color="auto"/>
        <w:bottom w:val="none" w:sz="0" w:space="0" w:color="auto"/>
        <w:right w:val="none" w:sz="0" w:space="0" w:color="auto"/>
      </w:divBdr>
      <w:divsChild>
        <w:div w:id="2036997984">
          <w:marLeft w:val="432"/>
          <w:marRight w:val="0"/>
          <w:marTop w:val="120"/>
          <w:marBottom w:val="0"/>
          <w:divBdr>
            <w:top w:val="none" w:sz="0" w:space="0" w:color="auto"/>
            <w:left w:val="none" w:sz="0" w:space="0" w:color="auto"/>
            <w:bottom w:val="none" w:sz="0" w:space="0" w:color="auto"/>
            <w:right w:val="none" w:sz="0" w:space="0" w:color="auto"/>
          </w:divBdr>
        </w:div>
        <w:div w:id="1124008545">
          <w:marLeft w:val="432"/>
          <w:marRight w:val="0"/>
          <w:marTop w:val="120"/>
          <w:marBottom w:val="0"/>
          <w:divBdr>
            <w:top w:val="none" w:sz="0" w:space="0" w:color="auto"/>
            <w:left w:val="none" w:sz="0" w:space="0" w:color="auto"/>
            <w:bottom w:val="none" w:sz="0" w:space="0" w:color="auto"/>
            <w:right w:val="none" w:sz="0" w:space="0" w:color="auto"/>
          </w:divBdr>
        </w:div>
      </w:divsChild>
    </w:div>
    <w:div w:id="1036740743">
      <w:bodyDiv w:val="1"/>
      <w:marLeft w:val="0"/>
      <w:marRight w:val="0"/>
      <w:marTop w:val="0"/>
      <w:marBottom w:val="0"/>
      <w:divBdr>
        <w:top w:val="none" w:sz="0" w:space="0" w:color="auto"/>
        <w:left w:val="none" w:sz="0" w:space="0" w:color="auto"/>
        <w:bottom w:val="none" w:sz="0" w:space="0" w:color="auto"/>
        <w:right w:val="none" w:sz="0" w:space="0" w:color="auto"/>
      </w:divBdr>
      <w:divsChild>
        <w:div w:id="1666547662">
          <w:marLeft w:val="432"/>
          <w:marRight w:val="0"/>
          <w:marTop w:val="120"/>
          <w:marBottom w:val="0"/>
          <w:divBdr>
            <w:top w:val="none" w:sz="0" w:space="0" w:color="auto"/>
            <w:left w:val="none" w:sz="0" w:space="0" w:color="auto"/>
            <w:bottom w:val="none" w:sz="0" w:space="0" w:color="auto"/>
            <w:right w:val="none" w:sz="0" w:space="0" w:color="auto"/>
          </w:divBdr>
        </w:div>
      </w:divsChild>
    </w:div>
    <w:div w:id="1147623142">
      <w:bodyDiv w:val="1"/>
      <w:marLeft w:val="0"/>
      <w:marRight w:val="0"/>
      <w:marTop w:val="0"/>
      <w:marBottom w:val="0"/>
      <w:divBdr>
        <w:top w:val="none" w:sz="0" w:space="0" w:color="auto"/>
        <w:left w:val="none" w:sz="0" w:space="0" w:color="auto"/>
        <w:bottom w:val="none" w:sz="0" w:space="0" w:color="auto"/>
        <w:right w:val="none" w:sz="0" w:space="0" w:color="auto"/>
      </w:divBdr>
    </w:div>
    <w:div w:id="1280066107">
      <w:bodyDiv w:val="1"/>
      <w:marLeft w:val="0"/>
      <w:marRight w:val="0"/>
      <w:marTop w:val="0"/>
      <w:marBottom w:val="0"/>
      <w:divBdr>
        <w:top w:val="none" w:sz="0" w:space="0" w:color="auto"/>
        <w:left w:val="none" w:sz="0" w:space="0" w:color="auto"/>
        <w:bottom w:val="none" w:sz="0" w:space="0" w:color="auto"/>
        <w:right w:val="none" w:sz="0" w:space="0" w:color="auto"/>
      </w:divBdr>
    </w:div>
    <w:div w:id="1318343788">
      <w:bodyDiv w:val="1"/>
      <w:marLeft w:val="0"/>
      <w:marRight w:val="0"/>
      <w:marTop w:val="0"/>
      <w:marBottom w:val="0"/>
      <w:divBdr>
        <w:top w:val="none" w:sz="0" w:space="0" w:color="auto"/>
        <w:left w:val="none" w:sz="0" w:space="0" w:color="auto"/>
        <w:bottom w:val="none" w:sz="0" w:space="0" w:color="auto"/>
        <w:right w:val="none" w:sz="0" w:space="0" w:color="auto"/>
      </w:divBdr>
    </w:div>
    <w:div w:id="1367637469">
      <w:bodyDiv w:val="1"/>
      <w:marLeft w:val="0"/>
      <w:marRight w:val="0"/>
      <w:marTop w:val="0"/>
      <w:marBottom w:val="0"/>
      <w:divBdr>
        <w:top w:val="none" w:sz="0" w:space="0" w:color="auto"/>
        <w:left w:val="none" w:sz="0" w:space="0" w:color="auto"/>
        <w:bottom w:val="none" w:sz="0" w:space="0" w:color="auto"/>
        <w:right w:val="none" w:sz="0" w:space="0" w:color="auto"/>
      </w:divBdr>
      <w:divsChild>
        <w:div w:id="368796918">
          <w:marLeft w:val="432"/>
          <w:marRight w:val="0"/>
          <w:marTop w:val="120"/>
          <w:marBottom w:val="0"/>
          <w:divBdr>
            <w:top w:val="none" w:sz="0" w:space="0" w:color="auto"/>
            <w:left w:val="none" w:sz="0" w:space="0" w:color="auto"/>
            <w:bottom w:val="none" w:sz="0" w:space="0" w:color="auto"/>
            <w:right w:val="none" w:sz="0" w:space="0" w:color="auto"/>
          </w:divBdr>
        </w:div>
      </w:divsChild>
    </w:div>
    <w:div w:id="1459181444">
      <w:bodyDiv w:val="1"/>
      <w:marLeft w:val="0"/>
      <w:marRight w:val="0"/>
      <w:marTop w:val="0"/>
      <w:marBottom w:val="0"/>
      <w:divBdr>
        <w:top w:val="none" w:sz="0" w:space="0" w:color="auto"/>
        <w:left w:val="none" w:sz="0" w:space="0" w:color="auto"/>
        <w:bottom w:val="none" w:sz="0" w:space="0" w:color="auto"/>
        <w:right w:val="none" w:sz="0" w:space="0" w:color="auto"/>
      </w:divBdr>
    </w:div>
    <w:div w:id="1472289485">
      <w:bodyDiv w:val="1"/>
      <w:marLeft w:val="0"/>
      <w:marRight w:val="0"/>
      <w:marTop w:val="0"/>
      <w:marBottom w:val="0"/>
      <w:divBdr>
        <w:top w:val="none" w:sz="0" w:space="0" w:color="auto"/>
        <w:left w:val="none" w:sz="0" w:space="0" w:color="auto"/>
        <w:bottom w:val="none" w:sz="0" w:space="0" w:color="auto"/>
        <w:right w:val="none" w:sz="0" w:space="0" w:color="auto"/>
      </w:divBdr>
    </w:div>
    <w:div w:id="1472870480">
      <w:bodyDiv w:val="1"/>
      <w:marLeft w:val="0"/>
      <w:marRight w:val="0"/>
      <w:marTop w:val="0"/>
      <w:marBottom w:val="0"/>
      <w:divBdr>
        <w:top w:val="none" w:sz="0" w:space="0" w:color="auto"/>
        <w:left w:val="none" w:sz="0" w:space="0" w:color="auto"/>
        <w:bottom w:val="none" w:sz="0" w:space="0" w:color="auto"/>
        <w:right w:val="none" w:sz="0" w:space="0" w:color="auto"/>
      </w:divBdr>
    </w:div>
    <w:div w:id="1518736802">
      <w:bodyDiv w:val="1"/>
      <w:marLeft w:val="0"/>
      <w:marRight w:val="0"/>
      <w:marTop w:val="0"/>
      <w:marBottom w:val="0"/>
      <w:divBdr>
        <w:top w:val="none" w:sz="0" w:space="0" w:color="auto"/>
        <w:left w:val="none" w:sz="0" w:space="0" w:color="auto"/>
        <w:bottom w:val="none" w:sz="0" w:space="0" w:color="auto"/>
        <w:right w:val="none" w:sz="0" w:space="0" w:color="auto"/>
      </w:divBdr>
    </w:div>
    <w:div w:id="1540125598">
      <w:bodyDiv w:val="1"/>
      <w:marLeft w:val="0"/>
      <w:marRight w:val="0"/>
      <w:marTop w:val="0"/>
      <w:marBottom w:val="0"/>
      <w:divBdr>
        <w:top w:val="none" w:sz="0" w:space="0" w:color="auto"/>
        <w:left w:val="none" w:sz="0" w:space="0" w:color="auto"/>
        <w:bottom w:val="none" w:sz="0" w:space="0" w:color="auto"/>
        <w:right w:val="none" w:sz="0" w:space="0" w:color="auto"/>
      </w:divBdr>
    </w:div>
    <w:div w:id="1962415116">
      <w:bodyDiv w:val="1"/>
      <w:marLeft w:val="0"/>
      <w:marRight w:val="0"/>
      <w:marTop w:val="0"/>
      <w:marBottom w:val="0"/>
      <w:divBdr>
        <w:top w:val="none" w:sz="0" w:space="0" w:color="auto"/>
        <w:left w:val="none" w:sz="0" w:space="0" w:color="auto"/>
        <w:bottom w:val="none" w:sz="0" w:space="0" w:color="auto"/>
        <w:right w:val="none" w:sz="0" w:space="0" w:color="auto"/>
      </w:divBdr>
    </w:div>
    <w:div w:id="1979992530">
      <w:bodyDiv w:val="1"/>
      <w:marLeft w:val="0"/>
      <w:marRight w:val="0"/>
      <w:marTop w:val="0"/>
      <w:marBottom w:val="0"/>
      <w:divBdr>
        <w:top w:val="none" w:sz="0" w:space="0" w:color="auto"/>
        <w:left w:val="none" w:sz="0" w:space="0" w:color="auto"/>
        <w:bottom w:val="none" w:sz="0" w:space="0" w:color="auto"/>
        <w:right w:val="none" w:sz="0" w:space="0" w:color="auto"/>
      </w:divBdr>
    </w:div>
    <w:div w:id="2068069660">
      <w:bodyDiv w:val="1"/>
      <w:marLeft w:val="0"/>
      <w:marRight w:val="0"/>
      <w:marTop w:val="0"/>
      <w:marBottom w:val="0"/>
      <w:divBdr>
        <w:top w:val="none" w:sz="0" w:space="0" w:color="auto"/>
        <w:left w:val="none" w:sz="0" w:space="0" w:color="auto"/>
        <w:bottom w:val="none" w:sz="0" w:space="0" w:color="auto"/>
        <w:right w:val="none" w:sz="0" w:space="0" w:color="auto"/>
      </w:divBdr>
    </w:div>
    <w:div w:id="21222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anddhavale\Application%20Data\Microsoft\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CFA6-0D4B-4D8A-9EB5-20144A67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178</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NPCL Tariff Order - Ver 7.0</vt:lpstr>
    </vt:vector>
  </TitlesOfParts>
  <Company>Feedback Ventures Pvt Ltd</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NPCL Tariff Order - Ver 7.0</dc:title>
  <dc:creator>Jayesh Chauhan</dc:creator>
  <cp:lastModifiedBy>welcome</cp:lastModifiedBy>
  <cp:revision>20</cp:revision>
  <cp:lastPrinted>2016-06-10T10:46:00Z</cp:lastPrinted>
  <dcterms:created xsi:type="dcterms:W3CDTF">2016-06-10T06:44:00Z</dcterms:created>
  <dcterms:modified xsi:type="dcterms:W3CDTF">2017-06-19T12:28:00Z</dcterms:modified>
</cp:coreProperties>
</file>